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8BE0" w14:textId="77777777" w:rsidR="00AE34EC" w:rsidRDefault="009853DE">
      <w:pPr>
        <w:pStyle w:val="BodyText"/>
        <w:ind w:left="220" w:firstLine="0"/>
        <w:rPr>
          <w:rFonts w:ascii="Times New Roman"/>
          <w:sz w:val="20"/>
        </w:rPr>
      </w:pPr>
      <w:r>
        <w:rPr>
          <w:rFonts w:ascii="Arial" w:hAnsi="Arial" w:cs="Arial"/>
          <w:noProof/>
          <w:lang w:bidi="ar-SA"/>
        </w:rPr>
        <w:drawing>
          <wp:anchor distT="0" distB="0" distL="114300" distR="114300" simplePos="0" relativeHeight="251668480" behindDoc="0" locked="0" layoutInCell="1" allowOverlap="1" wp14:anchorId="5E000746" wp14:editId="0E2E58B5">
            <wp:simplePos x="0" y="0"/>
            <wp:positionH relativeFrom="margin">
              <wp:posOffset>-504825</wp:posOffset>
            </wp:positionH>
            <wp:positionV relativeFrom="margin">
              <wp:posOffset>-685800</wp:posOffset>
            </wp:positionV>
            <wp:extent cx="2101215" cy="8483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1215" cy="848360"/>
                    </a:xfrm>
                    <a:prstGeom prst="rect">
                      <a:avLst/>
                    </a:prstGeom>
                    <a:noFill/>
                  </pic:spPr>
                </pic:pic>
              </a:graphicData>
            </a:graphic>
          </wp:anchor>
        </w:drawing>
      </w:r>
    </w:p>
    <w:p w14:paraId="034A18AC" w14:textId="77777777" w:rsidR="00FC4582" w:rsidRDefault="00FC4582">
      <w:pPr>
        <w:pStyle w:val="Heading1"/>
        <w:spacing w:before="57"/>
        <w:ind w:left="3720"/>
      </w:pPr>
    </w:p>
    <w:p w14:paraId="4CA1418B" w14:textId="77777777" w:rsidR="00FC4582" w:rsidRPr="00FC4582" w:rsidRDefault="00FC4582" w:rsidP="00FC4582">
      <w:pPr>
        <w:pStyle w:val="Heading1"/>
        <w:spacing w:before="57"/>
        <w:ind w:left="0"/>
        <w:jc w:val="center"/>
        <w:rPr>
          <w:sz w:val="36"/>
        </w:rPr>
      </w:pPr>
      <w:r w:rsidRPr="00FC4582">
        <w:rPr>
          <w:sz w:val="36"/>
        </w:rPr>
        <w:t>Information Guide</w:t>
      </w:r>
    </w:p>
    <w:p w14:paraId="615C6124" w14:textId="77777777" w:rsidR="00AE34EC" w:rsidRDefault="00AE34EC">
      <w:pPr>
        <w:pStyle w:val="BodyText"/>
        <w:spacing w:before="1"/>
        <w:ind w:left="0" w:firstLine="0"/>
        <w:rPr>
          <w:b/>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7"/>
        <w:gridCol w:w="6281"/>
      </w:tblGrid>
      <w:tr w:rsidR="00AE34EC" w14:paraId="1DBC4F65" w14:textId="77777777" w:rsidTr="009A1BEE">
        <w:trPr>
          <w:trHeight w:val="558"/>
        </w:trPr>
        <w:tc>
          <w:tcPr>
            <w:tcW w:w="2737" w:type="dxa"/>
          </w:tcPr>
          <w:p w14:paraId="30078549" w14:textId="77777777" w:rsidR="00AE34EC" w:rsidRPr="00294B9D" w:rsidRDefault="00D27926">
            <w:pPr>
              <w:pStyle w:val="TableParagraph"/>
              <w:rPr>
                <w:b/>
              </w:rPr>
            </w:pPr>
            <w:r w:rsidRPr="00294B9D">
              <w:rPr>
                <w:b/>
              </w:rPr>
              <w:t>Job Title:</w:t>
            </w:r>
          </w:p>
        </w:tc>
        <w:tc>
          <w:tcPr>
            <w:tcW w:w="6281" w:type="dxa"/>
          </w:tcPr>
          <w:p w14:paraId="0959E65D" w14:textId="201B532E" w:rsidR="009A1BEE" w:rsidRPr="00E95B9F" w:rsidRDefault="00FB50F5" w:rsidP="009A1BEE">
            <w:pPr>
              <w:pStyle w:val="TableParagraph"/>
              <w:spacing w:before="0"/>
              <w:ind w:right="450"/>
              <w:rPr>
                <w:b/>
              </w:rPr>
            </w:pPr>
            <w:r>
              <w:rPr>
                <w:b/>
              </w:rPr>
              <w:t xml:space="preserve">Assistant Staff Officer (Grade IV) </w:t>
            </w:r>
          </w:p>
          <w:p w14:paraId="145CECDA" w14:textId="58E724D2" w:rsidR="009A1BEE" w:rsidRPr="00E95B9F" w:rsidRDefault="009A1BEE" w:rsidP="00FC4582">
            <w:pPr>
              <w:pStyle w:val="TableParagraph"/>
              <w:spacing w:before="0"/>
              <w:ind w:right="450"/>
              <w:rPr>
                <w:b/>
              </w:rPr>
            </w:pPr>
          </w:p>
          <w:p w14:paraId="75E80BB7" w14:textId="4937DD96" w:rsidR="00AE34EC" w:rsidRPr="00E95B9F" w:rsidRDefault="009A1BEE" w:rsidP="00FC4582">
            <w:pPr>
              <w:pStyle w:val="TableParagraph"/>
              <w:spacing w:before="0"/>
              <w:ind w:right="450"/>
              <w:rPr>
                <w:b/>
              </w:rPr>
            </w:pPr>
            <w:r w:rsidRPr="00E95B9F">
              <w:rPr>
                <w:b/>
              </w:rPr>
              <w:t xml:space="preserve">Initial </w:t>
            </w:r>
            <w:r w:rsidR="00FB50F5">
              <w:rPr>
                <w:b/>
              </w:rPr>
              <w:t>Duties;</w:t>
            </w:r>
            <w:r w:rsidRPr="00E95B9F">
              <w:rPr>
                <w:b/>
              </w:rPr>
              <w:t xml:space="preserve"> </w:t>
            </w:r>
            <w:r w:rsidR="007D3013">
              <w:rPr>
                <w:b/>
              </w:rPr>
              <w:t>Store Person</w:t>
            </w:r>
          </w:p>
          <w:p w14:paraId="5F633145" w14:textId="77777777" w:rsidR="009A1BEE" w:rsidRPr="00E95B9F" w:rsidRDefault="009A1BEE" w:rsidP="00FC4582">
            <w:pPr>
              <w:pStyle w:val="TableParagraph"/>
              <w:spacing w:before="0"/>
              <w:ind w:right="450"/>
              <w:rPr>
                <w:b/>
              </w:rPr>
            </w:pPr>
          </w:p>
          <w:p w14:paraId="10B52FC2" w14:textId="5E1A3BE6" w:rsidR="002605BD" w:rsidRPr="00E95B9F" w:rsidRDefault="002605BD" w:rsidP="007C2B84">
            <w:pPr>
              <w:pStyle w:val="TableParagraph"/>
              <w:spacing w:before="0"/>
              <w:ind w:right="450"/>
              <w:rPr>
                <w:b/>
              </w:rPr>
            </w:pPr>
            <w:r w:rsidRPr="00E95B9F">
              <w:rPr>
                <w:b/>
              </w:rPr>
              <w:t>Post R</w:t>
            </w:r>
            <w:r w:rsidR="007B1ED7" w:rsidRPr="00E95B9F">
              <w:rPr>
                <w:b/>
              </w:rPr>
              <w:t xml:space="preserve">eference number: </w:t>
            </w:r>
            <w:r w:rsidR="00FB50F5">
              <w:rPr>
                <w:b/>
              </w:rPr>
              <w:t xml:space="preserve">FE </w:t>
            </w:r>
            <w:r w:rsidR="00C22032">
              <w:rPr>
                <w:b/>
              </w:rPr>
              <w:t>14/2025</w:t>
            </w:r>
          </w:p>
          <w:p w14:paraId="11F5CCBE" w14:textId="77777777" w:rsidR="006D3A73" w:rsidRPr="0083048B" w:rsidRDefault="006D3A73" w:rsidP="007C2B84">
            <w:pPr>
              <w:pStyle w:val="TableParagraph"/>
              <w:spacing w:before="0"/>
              <w:ind w:right="450"/>
              <w:rPr>
                <w:bCs/>
              </w:rPr>
            </w:pPr>
          </w:p>
        </w:tc>
      </w:tr>
      <w:tr w:rsidR="00AE34EC" w14:paraId="746B78C0" w14:textId="77777777" w:rsidTr="009A1BEE">
        <w:trPr>
          <w:trHeight w:val="537"/>
        </w:trPr>
        <w:tc>
          <w:tcPr>
            <w:tcW w:w="2737" w:type="dxa"/>
          </w:tcPr>
          <w:p w14:paraId="5C3E9C46" w14:textId="77777777" w:rsidR="00AE34EC" w:rsidRDefault="00D27926">
            <w:pPr>
              <w:pStyle w:val="TableParagraph"/>
              <w:rPr>
                <w:b/>
              </w:rPr>
            </w:pPr>
            <w:r>
              <w:rPr>
                <w:b/>
              </w:rPr>
              <w:t>Reporting To:</w:t>
            </w:r>
          </w:p>
        </w:tc>
        <w:tc>
          <w:tcPr>
            <w:tcW w:w="6281" w:type="dxa"/>
          </w:tcPr>
          <w:p w14:paraId="10BAC963" w14:textId="793BDD81" w:rsidR="009A1BEE" w:rsidRPr="0083048B" w:rsidRDefault="009A1BEE" w:rsidP="009A1BEE">
            <w:pPr>
              <w:rPr>
                <w:bCs/>
              </w:rPr>
            </w:pPr>
            <w:r w:rsidRPr="0083048B">
              <w:rPr>
                <w:bCs/>
              </w:rPr>
              <w:t xml:space="preserve"> </w:t>
            </w:r>
            <w:r w:rsidR="001912F2">
              <w:rPr>
                <w:bCs/>
              </w:rPr>
              <w:t xml:space="preserve">Assistant Manager </w:t>
            </w:r>
            <w:r w:rsidRPr="0083048B">
              <w:rPr>
                <w:bCs/>
              </w:rPr>
              <w:t xml:space="preserve">or as delegated by the Chief </w:t>
            </w:r>
            <w:r w:rsidR="0083048B" w:rsidRPr="0083048B">
              <w:rPr>
                <w:bCs/>
              </w:rPr>
              <w:t>Executive</w:t>
            </w:r>
          </w:p>
          <w:p w14:paraId="5CAB0474" w14:textId="7523BF95" w:rsidR="009A1BEE" w:rsidRPr="0083048B" w:rsidRDefault="009A1BEE" w:rsidP="009A1BEE">
            <w:pPr>
              <w:pStyle w:val="TableParagraph"/>
              <w:spacing w:before="0"/>
              <w:ind w:right="450"/>
            </w:pPr>
          </w:p>
          <w:p w14:paraId="68FE0750" w14:textId="116B4E64" w:rsidR="00AE34EC" w:rsidRPr="0083048B" w:rsidRDefault="00AE34EC" w:rsidP="00285A63">
            <w:pPr>
              <w:pStyle w:val="TableParagraph"/>
            </w:pPr>
          </w:p>
        </w:tc>
      </w:tr>
      <w:tr w:rsidR="00AE34EC" w14:paraId="74160AD3" w14:textId="77777777" w:rsidTr="009A1BEE">
        <w:trPr>
          <w:trHeight w:val="537"/>
        </w:trPr>
        <w:tc>
          <w:tcPr>
            <w:tcW w:w="2737" w:type="dxa"/>
          </w:tcPr>
          <w:p w14:paraId="5A046525" w14:textId="77777777" w:rsidR="00AE34EC" w:rsidRDefault="00D27926">
            <w:pPr>
              <w:pStyle w:val="TableParagraph"/>
              <w:spacing w:before="6"/>
              <w:rPr>
                <w:b/>
              </w:rPr>
            </w:pPr>
            <w:proofErr w:type="gramStart"/>
            <w:r>
              <w:rPr>
                <w:b/>
              </w:rPr>
              <w:t>Grade :</w:t>
            </w:r>
            <w:proofErr w:type="gramEnd"/>
          </w:p>
        </w:tc>
        <w:tc>
          <w:tcPr>
            <w:tcW w:w="6281" w:type="dxa"/>
          </w:tcPr>
          <w:p w14:paraId="75A91EF8" w14:textId="0FAFF7EF" w:rsidR="00AE34EC" w:rsidRPr="0083048B" w:rsidRDefault="009A1BEE" w:rsidP="007F1E81">
            <w:pPr>
              <w:pStyle w:val="TableParagraph"/>
              <w:spacing w:before="6"/>
              <w:ind w:left="0"/>
            </w:pPr>
            <w:r w:rsidRPr="0083048B">
              <w:rPr>
                <w:bCs/>
              </w:rPr>
              <w:t xml:space="preserve">Staff Officer (Grade </w:t>
            </w:r>
            <w:r w:rsidR="0001205F">
              <w:rPr>
                <w:bCs/>
              </w:rPr>
              <w:t>I</w:t>
            </w:r>
            <w:r w:rsidRPr="0083048B">
              <w:rPr>
                <w:bCs/>
              </w:rPr>
              <w:t>V)</w:t>
            </w:r>
            <w:r w:rsidR="0083048B" w:rsidRPr="0083048B">
              <w:rPr>
                <w:bCs/>
              </w:rPr>
              <w:t xml:space="preserve"> </w:t>
            </w:r>
          </w:p>
        </w:tc>
      </w:tr>
      <w:tr w:rsidR="00AE34EC" w14:paraId="41C7C1EF" w14:textId="77777777" w:rsidTr="009A1BEE">
        <w:trPr>
          <w:trHeight w:val="537"/>
        </w:trPr>
        <w:tc>
          <w:tcPr>
            <w:tcW w:w="2737" w:type="dxa"/>
          </w:tcPr>
          <w:p w14:paraId="0CAA2EE0" w14:textId="77777777" w:rsidR="00AE34EC" w:rsidRDefault="00C03CF8">
            <w:pPr>
              <w:pStyle w:val="TableParagraph"/>
              <w:rPr>
                <w:b/>
              </w:rPr>
            </w:pPr>
            <w:r>
              <w:rPr>
                <w:b/>
              </w:rPr>
              <w:t>Base</w:t>
            </w:r>
            <w:r w:rsidR="00D27926">
              <w:rPr>
                <w:b/>
              </w:rPr>
              <w:t>:</w:t>
            </w:r>
          </w:p>
        </w:tc>
        <w:tc>
          <w:tcPr>
            <w:tcW w:w="6281" w:type="dxa"/>
          </w:tcPr>
          <w:p w14:paraId="77D50257" w14:textId="25506859" w:rsidR="00AE34EC" w:rsidRPr="00BE1BB6" w:rsidRDefault="00BE1BB6" w:rsidP="00BE1BB6">
            <w:pPr>
              <w:pStyle w:val="TableParagraph"/>
              <w:spacing w:before="5"/>
              <w:ind w:left="0"/>
              <w:rPr>
                <w:b/>
                <w:i/>
              </w:rPr>
            </w:pPr>
            <w:r>
              <w:t>I</w:t>
            </w:r>
            <w:r w:rsidRPr="00622584">
              <w:t xml:space="preserve">nitially: </w:t>
            </w:r>
            <w:r w:rsidRPr="00622584">
              <w:rPr>
                <w:rFonts w:asciiTheme="minorHAnsi" w:hAnsiTheme="minorHAnsi" w:cstheme="minorHAnsi"/>
                <w:lang w:val="en-US"/>
              </w:rPr>
              <w:t xml:space="preserve">College of Further Education &amp; Training – </w:t>
            </w:r>
            <w:r w:rsidR="00241EA9">
              <w:rPr>
                <w:rFonts w:asciiTheme="minorHAnsi" w:hAnsiTheme="minorHAnsi" w:cstheme="minorHAnsi"/>
                <w:lang w:val="en-US"/>
              </w:rPr>
              <w:t xml:space="preserve">Connolly </w:t>
            </w:r>
            <w:r w:rsidRPr="00622584">
              <w:rPr>
                <w:rFonts w:asciiTheme="minorHAnsi" w:hAnsiTheme="minorHAnsi" w:cstheme="minorHAnsi"/>
                <w:lang w:val="en-US"/>
              </w:rPr>
              <w:t xml:space="preserve">Campus, </w:t>
            </w:r>
            <w:r w:rsidR="00241EA9">
              <w:rPr>
                <w:rFonts w:asciiTheme="minorHAnsi" w:hAnsiTheme="minorHAnsi" w:cstheme="minorHAnsi"/>
                <w:lang w:val="en-US"/>
              </w:rPr>
              <w:t>Longf</w:t>
            </w:r>
            <w:r w:rsidR="00F875F4">
              <w:rPr>
                <w:rFonts w:asciiTheme="minorHAnsi" w:hAnsiTheme="minorHAnsi" w:cstheme="minorHAnsi"/>
                <w:lang w:val="en-US"/>
              </w:rPr>
              <w:t>ord.</w:t>
            </w:r>
          </w:p>
        </w:tc>
      </w:tr>
    </w:tbl>
    <w:p w14:paraId="2767D142" w14:textId="77777777" w:rsidR="00AE34EC" w:rsidRDefault="00AE34EC">
      <w:pPr>
        <w:pStyle w:val="BodyText"/>
        <w:spacing w:before="9"/>
        <w:ind w:left="0" w:firstLine="0"/>
        <w:rPr>
          <w:b/>
          <w:sz w:val="21"/>
        </w:rPr>
      </w:pPr>
    </w:p>
    <w:p w14:paraId="54D385E0" w14:textId="379F4DB5" w:rsidR="00451903" w:rsidRPr="00121278" w:rsidRDefault="00451903" w:rsidP="00121278">
      <w:pPr>
        <w:pStyle w:val="BodyText"/>
        <w:spacing w:line="239" w:lineRule="auto"/>
        <w:ind w:left="100" w:right="114" w:firstLine="0"/>
        <w:jc w:val="both"/>
        <w:rPr>
          <w:color w:val="212121"/>
        </w:rPr>
      </w:pPr>
      <w:r w:rsidRPr="00121278">
        <w:rPr>
          <w:color w:val="212121"/>
        </w:rPr>
        <w:t>Longford and Westmeath Education and Training Boar</w:t>
      </w:r>
      <w:r w:rsidR="00FC5AD7" w:rsidRPr="00121278">
        <w:rPr>
          <w:color w:val="212121"/>
        </w:rPr>
        <w:t>d</w:t>
      </w:r>
      <w:r w:rsidR="008B76FD">
        <w:rPr>
          <w:color w:val="212121"/>
        </w:rPr>
        <w:t xml:space="preserve"> (LWETB)</w:t>
      </w:r>
      <w:r w:rsidR="00FC5AD7" w:rsidRPr="00121278">
        <w:rPr>
          <w:color w:val="212121"/>
        </w:rPr>
        <w:t xml:space="preserve"> is holding a competition for</w:t>
      </w:r>
      <w:r w:rsidRPr="00121278">
        <w:rPr>
          <w:color w:val="212121"/>
        </w:rPr>
        <w:t xml:space="preserve"> </w:t>
      </w:r>
      <w:r w:rsidR="002032DB" w:rsidRPr="00121278">
        <w:rPr>
          <w:color w:val="212121"/>
        </w:rPr>
        <w:t>the pos</w:t>
      </w:r>
      <w:r w:rsidR="00F75C8D">
        <w:rPr>
          <w:color w:val="212121"/>
        </w:rPr>
        <w:t xml:space="preserve">ition </w:t>
      </w:r>
      <w:r w:rsidR="002032DB" w:rsidRPr="00717FFC">
        <w:rPr>
          <w:color w:val="212121"/>
        </w:rPr>
        <w:t xml:space="preserve">of </w:t>
      </w:r>
      <w:r w:rsidR="0083048B" w:rsidRPr="00717FFC">
        <w:rPr>
          <w:b/>
          <w:color w:val="212121"/>
        </w:rPr>
        <w:t>Staff Officer (G</w:t>
      </w:r>
      <w:r w:rsidR="0043732E" w:rsidRPr="00717FFC">
        <w:rPr>
          <w:b/>
          <w:color w:val="212121"/>
        </w:rPr>
        <w:t xml:space="preserve">rade </w:t>
      </w:r>
      <w:r w:rsidR="00093763" w:rsidRPr="00717FFC">
        <w:rPr>
          <w:b/>
          <w:color w:val="212121"/>
        </w:rPr>
        <w:t>I</w:t>
      </w:r>
      <w:r w:rsidR="0043732E" w:rsidRPr="00717FFC">
        <w:rPr>
          <w:b/>
          <w:color w:val="212121"/>
        </w:rPr>
        <w:t xml:space="preserve">V) </w:t>
      </w:r>
      <w:proofErr w:type="gramStart"/>
      <w:r w:rsidR="00F875F4" w:rsidRPr="00717FFC">
        <w:rPr>
          <w:b/>
          <w:color w:val="212121"/>
        </w:rPr>
        <w:t>Duties;</w:t>
      </w:r>
      <w:proofErr w:type="gramEnd"/>
      <w:r w:rsidR="00EF5068" w:rsidRPr="00717FFC">
        <w:rPr>
          <w:b/>
          <w:color w:val="212121"/>
        </w:rPr>
        <w:t xml:space="preserve"> </w:t>
      </w:r>
      <w:r w:rsidR="00093763" w:rsidRPr="00717FFC">
        <w:rPr>
          <w:b/>
          <w:color w:val="212121"/>
        </w:rPr>
        <w:t>Store Person</w:t>
      </w:r>
      <w:r w:rsidR="00017284" w:rsidRPr="00717FFC">
        <w:rPr>
          <w:color w:val="212121"/>
        </w:rPr>
        <w:t>.</w:t>
      </w:r>
      <w:r w:rsidRPr="00717FFC">
        <w:rPr>
          <w:color w:val="212121"/>
        </w:rPr>
        <w:t xml:space="preserve">  A panel of suitable candidates</w:t>
      </w:r>
      <w:r w:rsidR="00F875F4" w:rsidRPr="00717FFC">
        <w:rPr>
          <w:color w:val="212121"/>
        </w:rPr>
        <w:t xml:space="preserve"> for this specific role only</w:t>
      </w:r>
      <w:r w:rsidRPr="00717FFC">
        <w:rPr>
          <w:color w:val="212121"/>
        </w:rPr>
        <w:t xml:space="preserve"> may be formed until </w:t>
      </w:r>
      <w:r w:rsidR="00F875F4" w:rsidRPr="00717FFC">
        <w:rPr>
          <w:color w:val="212121"/>
        </w:rPr>
        <w:t>31</w:t>
      </w:r>
      <w:r w:rsidR="00F875F4" w:rsidRPr="00717FFC">
        <w:rPr>
          <w:color w:val="212121"/>
          <w:vertAlign w:val="superscript"/>
        </w:rPr>
        <w:t>st</w:t>
      </w:r>
      <w:r w:rsidR="00F875F4" w:rsidRPr="00717FFC">
        <w:rPr>
          <w:color w:val="212121"/>
        </w:rPr>
        <w:t xml:space="preserve"> August</w:t>
      </w:r>
      <w:r w:rsidR="00F875F4">
        <w:rPr>
          <w:color w:val="212121"/>
        </w:rPr>
        <w:t xml:space="preserve"> 2026.</w:t>
      </w:r>
      <w:r w:rsidRPr="00121278">
        <w:rPr>
          <w:color w:val="212121"/>
        </w:rPr>
        <w:t xml:space="preserve">  Candidates must have the requisite knowledge, skills and competences to carry out the role and be capable and competent of fulfilling the role to a high standard.</w:t>
      </w:r>
    </w:p>
    <w:p w14:paraId="51C3C55B" w14:textId="77777777" w:rsidR="00451903" w:rsidRPr="00121278" w:rsidRDefault="00451903" w:rsidP="00121278">
      <w:pPr>
        <w:pStyle w:val="BodyText"/>
        <w:spacing w:line="239" w:lineRule="auto"/>
        <w:ind w:left="100" w:right="114" w:firstLine="0"/>
        <w:jc w:val="both"/>
        <w:rPr>
          <w:color w:val="212121"/>
        </w:rPr>
      </w:pPr>
    </w:p>
    <w:p w14:paraId="21C8312C" w14:textId="18133250" w:rsidR="00CC6CB9" w:rsidRDefault="00CC6CB9" w:rsidP="00121278">
      <w:pPr>
        <w:pStyle w:val="BodyText"/>
        <w:spacing w:line="239" w:lineRule="auto"/>
        <w:ind w:left="100" w:right="114" w:firstLine="0"/>
        <w:jc w:val="both"/>
        <w:rPr>
          <w:color w:val="212121"/>
        </w:rPr>
      </w:pPr>
    </w:p>
    <w:p w14:paraId="005BC03E" w14:textId="03CFEBA0" w:rsidR="00CC6CB9" w:rsidRPr="004C3637" w:rsidRDefault="00CC6CB9" w:rsidP="00CC6CB9">
      <w:pPr>
        <w:jc w:val="both"/>
        <w:rPr>
          <w:b/>
          <w:sz w:val="24"/>
          <w:szCs w:val="24"/>
        </w:rPr>
      </w:pPr>
      <w:r w:rsidRPr="004D1378">
        <w:rPr>
          <w:b/>
          <w:color w:val="212121"/>
        </w:rPr>
        <w:t>FUNCTION OF JOB:</w:t>
      </w:r>
    </w:p>
    <w:p w14:paraId="180F65B9" w14:textId="50BE1BF3" w:rsidR="00451903" w:rsidRDefault="00674383" w:rsidP="00121278">
      <w:pPr>
        <w:pStyle w:val="BodyText"/>
        <w:spacing w:line="239" w:lineRule="auto"/>
        <w:ind w:left="100" w:right="114" w:firstLine="0"/>
        <w:jc w:val="both"/>
        <w:rPr>
          <w:color w:val="212121"/>
        </w:rPr>
      </w:pPr>
      <w:r w:rsidRPr="00674383">
        <w:rPr>
          <w:color w:val="212121"/>
        </w:rPr>
        <w:t>The Store Person supports the effective operation of the organisation through the management of stores, stock, assets, procurement processes and associated records. The role ensures the timely availability and accurate control of goods and equipment, supports routine and preventative maintenance activities, and contributes to health and safety compliance on site, including fire safety procedures and documentation. Working closely with management and operational teams, the Store Person supports value-for-money procurement, audit readiness and safe, efficient service delivery in line with LWETB procedures and public service values.</w:t>
      </w:r>
    </w:p>
    <w:p w14:paraId="5090B5CB" w14:textId="77777777" w:rsidR="00674383" w:rsidRPr="00121278" w:rsidRDefault="00674383" w:rsidP="00121278">
      <w:pPr>
        <w:pStyle w:val="BodyText"/>
        <w:spacing w:line="239" w:lineRule="auto"/>
        <w:ind w:left="100" w:right="114" w:firstLine="0"/>
        <w:jc w:val="both"/>
        <w:rPr>
          <w:color w:val="212121"/>
        </w:rPr>
      </w:pPr>
    </w:p>
    <w:p w14:paraId="04AA74BE" w14:textId="77777777" w:rsidR="001912F2" w:rsidRPr="001912F2" w:rsidRDefault="001912F2" w:rsidP="001912F2">
      <w:pPr>
        <w:rPr>
          <w:b/>
          <w:bCs/>
          <w:color w:val="212121"/>
        </w:rPr>
      </w:pPr>
      <w:r w:rsidRPr="001912F2">
        <w:rPr>
          <w:b/>
          <w:bCs/>
          <w:color w:val="212121"/>
        </w:rPr>
        <w:t>DUTIES &amp; RESPONSIBILITIES</w:t>
      </w:r>
    </w:p>
    <w:p w14:paraId="1A4D5167" w14:textId="77777777" w:rsidR="001912F2" w:rsidRPr="001912F2" w:rsidRDefault="001912F2" w:rsidP="001912F2">
      <w:pPr>
        <w:rPr>
          <w:bCs/>
          <w:color w:val="212121"/>
        </w:rPr>
      </w:pPr>
      <w:r w:rsidRPr="001912F2">
        <w:rPr>
          <w:bCs/>
          <w:color w:val="212121"/>
        </w:rPr>
        <w:t>The Store Person will be responsible for the effective operation of stores, stock control, procurement support, and asset management functions. Duties will include, but are not limited to, the following:</w:t>
      </w:r>
    </w:p>
    <w:p w14:paraId="23388E9F" w14:textId="77777777" w:rsidR="001912F2" w:rsidRPr="001912F2" w:rsidRDefault="001912F2" w:rsidP="001912F2">
      <w:pPr>
        <w:rPr>
          <w:bCs/>
          <w:color w:val="212121"/>
        </w:rPr>
      </w:pPr>
      <w:r w:rsidRPr="001912F2">
        <w:rPr>
          <w:bCs/>
          <w:color w:val="212121"/>
        </w:rPr>
        <w:t>Stores, Stock &amp; Asset Management</w:t>
      </w:r>
    </w:p>
    <w:p w14:paraId="4BC43810" w14:textId="77777777" w:rsidR="001912F2" w:rsidRPr="001912F2" w:rsidRDefault="001912F2" w:rsidP="001912F2">
      <w:pPr>
        <w:numPr>
          <w:ilvl w:val="0"/>
          <w:numId w:val="22"/>
        </w:numPr>
        <w:rPr>
          <w:bCs/>
          <w:color w:val="212121"/>
        </w:rPr>
      </w:pPr>
      <w:r w:rsidRPr="001912F2">
        <w:rPr>
          <w:bCs/>
          <w:color w:val="212121"/>
        </w:rPr>
        <w:t xml:space="preserve">Manage and oversee all store areas, ensuring appropriate stock levels, availability, security and organisation </w:t>
      </w:r>
      <w:proofErr w:type="gramStart"/>
      <w:r w:rsidRPr="001912F2">
        <w:rPr>
          <w:bCs/>
          <w:color w:val="212121"/>
        </w:rPr>
        <w:t>at all times</w:t>
      </w:r>
      <w:proofErr w:type="gramEnd"/>
      <w:r w:rsidRPr="001912F2">
        <w:rPr>
          <w:bCs/>
          <w:color w:val="212121"/>
        </w:rPr>
        <w:t>.</w:t>
      </w:r>
    </w:p>
    <w:p w14:paraId="41A79089" w14:textId="77777777" w:rsidR="001912F2" w:rsidRPr="001912F2" w:rsidRDefault="001912F2" w:rsidP="001912F2">
      <w:pPr>
        <w:numPr>
          <w:ilvl w:val="0"/>
          <w:numId w:val="22"/>
        </w:numPr>
        <w:rPr>
          <w:bCs/>
          <w:color w:val="212121"/>
        </w:rPr>
      </w:pPr>
      <w:r w:rsidRPr="001912F2">
        <w:rPr>
          <w:bCs/>
          <w:color w:val="212121"/>
        </w:rPr>
        <w:t>Control the receipt, checking, inspection, storage, security and issue of all stock items in line with agreed procedures.</w:t>
      </w:r>
    </w:p>
    <w:p w14:paraId="54609FA0" w14:textId="77777777" w:rsidR="001912F2" w:rsidRPr="001912F2" w:rsidRDefault="001912F2" w:rsidP="001912F2">
      <w:pPr>
        <w:numPr>
          <w:ilvl w:val="0"/>
          <w:numId w:val="22"/>
        </w:numPr>
        <w:rPr>
          <w:bCs/>
          <w:color w:val="212121"/>
        </w:rPr>
      </w:pPr>
      <w:r w:rsidRPr="001912F2">
        <w:rPr>
          <w:bCs/>
          <w:color w:val="212121"/>
        </w:rPr>
        <w:t>Receive, check and record goods delivered; sign delivery dockets and complete Goods Inward Notes (GINs) on the relevant computerised systems.</w:t>
      </w:r>
    </w:p>
    <w:p w14:paraId="19D89E62" w14:textId="77777777" w:rsidR="001912F2" w:rsidRPr="001912F2" w:rsidRDefault="001912F2" w:rsidP="001912F2">
      <w:pPr>
        <w:numPr>
          <w:ilvl w:val="0"/>
          <w:numId w:val="22"/>
        </w:numPr>
        <w:rPr>
          <w:bCs/>
          <w:color w:val="212121"/>
        </w:rPr>
      </w:pPr>
      <w:r w:rsidRPr="001912F2">
        <w:rPr>
          <w:bCs/>
          <w:color w:val="212121"/>
        </w:rPr>
        <w:t>Distribute goods to the originator of the purchase request and ensure GINs are signed and appropriately filed.</w:t>
      </w:r>
    </w:p>
    <w:p w14:paraId="2640E69A" w14:textId="77777777" w:rsidR="001912F2" w:rsidRPr="001912F2" w:rsidRDefault="001912F2" w:rsidP="001912F2">
      <w:pPr>
        <w:numPr>
          <w:ilvl w:val="0"/>
          <w:numId w:val="22"/>
        </w:numPr>
        <w:rPr>
          <w:bCs/>
          <w:color w:val="212121"/>
        </w:rPr>
      </w:pPr>
      <w:r w:rsidRPr="001912F2">
        <w:rPr>
          <w:bCs/>
          <w:color w:val="212121"/>
        </w:rPr>
        <w:t>Maintain accurate records for GINs, delivery notes, purchase requests, purchase orders, credit notes and invoices.</w:t>
      </w:r>
    </w:p>
    <w:p w14:paraId="22DB62FC" w14:textId="77777777" w:rsidR="001912F2" w:rsidRPr="001912F2" w:rsidRDefault="001912F2" w:rsidP="001912F2">
      <w:pPr>
        <w:numPr>
          <w:ilvl w:val="0"/>
          <w:numId w:val="22"/>
        </w:numPr>
        <w:rPr>
          <w:bCs/>
          <w:color w:val="212121"/>
        </w:rPr>
      </w:pPr>
      <w:r w:rsidRPr="001912F2">
        <w:rPr>
          <w:bCs/>
          <w:color w:val="212121"/>
        </w:rPr>
        <w:t>Identify obsolete, surplus or damaged stock, materials or equipment and, in accordance with procedures, arrange for write-off and disposal.</w:t>
      </w:r>
    </w:p>
    <w:p w14:paraId="55712A7F" w14:textId="77777777" w:rsidR="001912F2" w:rsidRPr="001912F2" w:rsidRDefault="001912F2" w:rsidP="001912F2">
      <w:pPr>
        <w:numPr>
          <w:ilvl w:val="0"/>
          <w:numId w:val="22"/>
        </w:numPr>
        <w:rPr>
          <w:bCs/>
          <w:color w:val="212121"/>
        </w:rPr>
      </w:pPr>
      <w:r w:rsidRPr="001912F2">
        <w:rPr>
          <w:bCs/>
          <w:color w:val="212121"/>
        </w:rPr>
        <w:t>Coordinate and participate in the annual stocktake of capital, durable and consumable items.</w:t>
      </w:r>
    </w:p>
    <w:p w14:paraId="717838E1" w14:textId="77777777" w:rsidR="001912F2" w:rsidRDefault="001912F2" w:rsidP="001912F2">
      <w:pPr>
        <w:numPr>
          <w:ilvl w:val="0"/>
          <w:numId w:val="22"/>
        </w:numPr>
        <w:rPr>
          <w:bCs/>
          <w:color w:val="212121"/>
        </w:rPr>
      </w:pPr>
      <w:r w:rsidRPr="001912F2">
        <w:rPr>
          <w:bCs/>
          <w:color w:val="212121"/>
        </w:rPr>
        <w:t>Assist with the accurate recording, tracking and control of all assets and stock.</w:t>
      </w:r>
    </w:p>
    <w:p w14:paraId="0852BA6D" w14:textId="77777777" w:rsidR="00674383" w:rsidRDefault="00674383" w:rsidP="00674383">
      <w:pPr>
        <w:ind w:left="720"/>
        <w:rPr>
          <w:bCs/>
          <w:color w:val="212121"/>
        </w:rPr>
      </w:pPr>
    </w:p>
    <w:p w14:paraId="2424B410" w14:textId="77777777" w:rsidR="00113C66" w:rsidRPr="00113C66" w:rsidRDefault="00113C66" w:rsidP="00113C66">
      <w:pPr>
        <w:rPr>
          <w:b/>
          <w:bCs/>
          <w:color w:val="212121"/>
        </w:rPr>
      </w:pPr>
      <w:r w:rsidRPr="00113C66">
        <w:rPr>
          <w:b/>
          <w:bCs/>
          <w:color w:val="212121"/>
        </w:rPr>
        <w:t>Facilities, Maintenance &amp; Health &amp; Safety Support</w:t>
      </w:r>
    </w:p>
    <w:p w14:paraId="2F1C8382" w14:textId="77777777" w:rsidR="00113C66" w:rsidRPr="00113C66" w:rsidRDefault="00113C66" w:rsidP="00113C66">
      <w:pPr>
        <w:numPr>
          <w:ilvl w:val="0"/>
          <w:numId w:val="30"/>
        </w:numPr>
        <w:rPr>
          <w:bCs/>
          <w:color w:val="212121"/>
        </w:rPr>
      </w:pPr>
      <w:r w:rsidRPr="00113C66">
        <w:rPr>
          <w:bCs/>
          <w:color w:val="212121"/>
        </w:rPr>
        <w:t>Coordinate and manage routine and preventative maintenance activities across the site to ensure facilities, equipment and services remain safe, compliant and operational.</w:t>
      </w:r>
    </w:p>
    <w:p w14:paraId="73EDE6D1" w14:textId="77777777" w:rsidR="00113C66" w:rsidRPr="00113C66" w:rsidRDefault="00113C66" w:rsidP="00113C66">
      <w:pPr>
        <w:numPr>
          <w:ilvl w:val="0"/>
          <w:numId w:val="30"/>
        </w:numPr>
        <w:rPr>
          <w:bCs/>
          <w:color w:val="212121"/>
        </w:rPr>
      </w:pPr>
      <w:r w:rsidRPr="00113C66">
        <w:rPr>
          <w:bCs/>
          <w:color w:val="212121"/>
        </w:rPr>
        <w:t>Maintain accurate records of maintenance activities, inspections, servicing schedules and corrective actions, including the reporting and documentation of works completed.</w:t>
      </w:r>
    </w:p>
    <w:p w14:paraId="08BCE2E7" w14:textId="77777777" w:rsidR="00113C66" w:rsidRPr="00113C66" w:rsidRDefault="00113C66" w:rsidP="00113C66">
      <w:pPr>
        <w:numPr>
          <w:ilvl w:val="0"/>
          <w:numId w:val="30"/>
        </w:numPr>
        <w:rPr>
          <w:bCs/>
          <w:color w:val="212121"/>
        </w:rPr>
      </w:pPr>
      <w:r w:rsidRPr="00113C66">
        <w:rPr>
          <w:bCs/>
          <w:color w:val="212121"/>
        </w:rPr>
        <w:t>Liaise with contractors, suppliers and internal stakeholders to schedule and oversee maintenance and minor works in line with agreed procedures and approvals.</w:t>
      </w:r>
    </w:p>
    <w:p w14:paraId="51597EE0" w14:textId="77777777" w:rsidR="00113C66" w:rsidRPr="00113C66" w:rsidRDefault="00113C66" w:rsidP="00113C66">
      <w:pPr>
        <w:numPr>
          <w:ilvl w:val="0"/>
          <w:numId w:val="30"/>
        </w:numPr>
        <w:rPr>
          <w:bCs/>
          <w:color w:val="212121"/>
        </w:rPr>
      </w:pPr>
      <w:r w:rsidRPr="00113C66">
        <w:rPr>
          <w:bCs/>
          <w:color w:val="212121"/>
        </w:rPr>
        <w:t>Actively support the implementation of health and safety arrangements on site, including monitoring works and day-to-day operations to ensure compliance with relevant legislation, policies and safe systems of work.</w:t>
      </w:r>
    </w:p>
    <w:p w14:paraId="716531BC" w14:textId="77777777" w:rsidR="00113C66" w:rsidRPr="00113C66" w:rsidRDefault="00113C66" w:rsidP="00113C66">
      <w:pPr>
        <w:numPr>
          <w:ilvl w:val="0"/>
          <w:numId w:val="30"/>
        </w:numPr>
        <w:rPr>
          <w:bCs/>
          <w:color w:val="212121"/>
        </w:rPr>
      </w:pPr>
      <w:r w:rsidRPr="00113C66">
        <w:rPr>
          <w:bCs/>
          <w:color w:val="212121"/>
        </w:rPr>
        <w:t>Assist with the management, review and updating of fire safety procedures, fire registers, emergency plans and associated documentation.</w:t>
      </w:r>
    </w:p>
    <w:p w14:paraId="5231FBBF" w14:textId="77777777" w:rsidR="00113C66" w:rsidRPr="00113C66" w:rsidRDefault="00113C66" w:rsidP="00113C66">
      <w:pPr>
        <w:numPr>
          <w:ilvl w:val="0"/>
          <w:numId w:val="30"/>
        </w:numPr>
        <w:rPr>
          <w:bCs/>
          <w:color w:val="212121"/>
        </w:rPr>
      </w:pPr>
      <w:r w:rsidRPr="00113C66">
        <w:rPr>
          <w:bCs/>
          <w:color w:val="212121"/>
        </w:rPr>
        <w:t>Support the coordination of statutory inspections, testing and certification (e.g. fire safety equipment, plant, equipment and facilities) as required.</w:t>
      </w:r>
    </w:p>
    <w:p w14:paraId="6293B15D" w14:textId="77777777" w:rsidR="00113C66" w:rsidRPr="00113C66" w:rsidRDefault="00113C66" w:rsidP="00113C66">
      <w:pPr>
        <w:numPr>
          <w:ilvl w:val="0"/>
          <w:numId w:val="30"/>
        </w:numPr>
        <w:rPr>
          <w:bCs/>
          <w:color w:val="212121"/>
        </w:rPr>
      </w:pPr>
      <w:r w:rsidRPr="00113C66">
        <w:rPr>
          <w:bCs/>
          <w:color w:val="212121"/>
        </w:rPr>
        <w:t>Report hazards, incidents and non-conformances in a timely manner and support follow-up actions in accordance with organisational procedures.</w:t>
      </w:r>
    </w:p>
    <w:p w14:paraId="7A407297" w14:textId="2CE4E26D" w:rsidR="00113C66" w:rsidRPr="001912F2" w:rsidRDefault="00113C66" w:rsidP="00113C66">
      <w:pPr>
        <w:numPr>
          <w:ilvl w:val="0"/>
          <w:numId w:val="30"/>
        </w:numPr>
        <w:rPr>
          <w:bCs/>
          <w:color w:val="212121"/>
        </w:rPr>
      </w:pPr>
      <w:r w:rsidRPr="00113C66">
        <w:rPr>
          <w:bCs/>
          <w:color w:val="212121"/>
        </w:rPr>
        <w:t>Contribute to ongoing improvements in facilities management, preventative maintenance planning and health and safety practices across the site.</w:t>
      </w:r>
    </w:p>
    <w:p w14:paraId="2C2AFB69" w14:textId="77777777" w:rsidR="001912F2" w:rsidRPr="001912F2" w:rsidRDefault="001912F2" w:rsidP="001912F2">
      <w:pPr>
        <w:rPr>
          <w:b/>
          <w:bCs/>
          <w:color w:val="212121"/>
        </w:rPr>
      </w:pPr>
      <w:r w:rsidRPr="001912F2">
        <w:rPr>
          <w:b/>
          <w:bCs/>
          <w:color w:val="212121"/>
        </w:rPr>
        <w:t>Records &amp; Document Management</w:t>
      </w:r>
    </w:p>
    <w:p w14:paraId="07FBC5BD" w14:textId="77777777" w:rsidR="001912F2" w:rsidRPr="001912F2" w:rsidRDefault="001912F2" w:rsidP="001912F2">
      <w:pPr>
        <w:numPr>
          <w:ilvl w:val="0"/>
          <w:numId w:val="23"/>
        </w:numPr>
        <w:rPr>
          <w:bCs/>
          <w:color w:val="212121"/>
        </w:rPr>
      </w:pPr>
      <w:r w:rsidRPr="001912F2">
        <w:rPr>
          <w:bCs/>
          <w:color w:val="212121"/>
        </w:rPr>
        <w:t>Oversee document storage facilities and coordinate the secure transfer of records to centralised storage systems.</w:t>
      </w:r>
    </w:p>
    <w:p w14:paraId="60DD87EC" w14:textId="77777777" w:rsidR="001912F2" w:rsidRPr="001912F2" w:rsidRDefault="001912F2" w:rsidP="001912F2">
      <w:pPr>
        <w:numPr>
          <w:ilvl w:val="0"/>
          <w:numId w:val="23"/>
        </w:numPr>
        <w:rPr>
          <w:bCs/>
          <w:color w:val="212121"/>
        </w:rPr>
      </w:pPr>
      <w:r w:rsidRPr="001912F2">
        <w:rPr>
          <w:bCs/>
          <w:color w:val="212121"/>
        </w:rPr>
        <w:t>Advise and support departments on file retention schedules and destruction dates in line with policy and governance requirements.</w:t>
      </w:r>
    </w:p>
    <w:p w14:paraId="2DB465A4" w14:textId="641EFE7F" w:rsidR="001912F2" w:rsidRPr="001912F2" w:rsidRDefault="001912F2" w:rsidP="001912F2">
      <w:pPr>
        <w:rPr>
          <w:b/>
          <w:bCs/>
          <w:color w:val="212121"/>
        </w:rPr>
      </w:pPr>
      <w:r w:rsidRPr="001912F2">
        <w:rPr>
          <w:b/>
          <w:bCs/>
          <w:color w:val="212121"/>
        </w:rPr>
        <w:t>P</w:t>
      </w:r>
      <w:r>
        <w:rPr>
          <w:b/>
          <w:bCs/>
          <w:color w:val="212121"/>
        </w:rPr>
        <w:t>urchasing</w:t>
      </w:r>
      <w:r w:rsidRPr="001912F2">
        <w:rPr>
          <w:b/>
          <w:bCs/>
          <w:color w:val="212121"/>
        </w:rPr>
        <w:t xml:space="preserve"> &amp; Financial Control</w:t>
      </w:r>
    </w:p>
    <w:p w14:paraId="7CAC168C" w14:textId="77777777" w:rsidR="001912F2" w:rsidRPr="001912F2" w:rsidRDefault="001912F2" w:rsidP="001912F2">
      <w:pPr>
        <w:numPr>
          <w:ilvl w:val="0"/>
          <w:numId w:val="24"/>
        </w:numPr>
        <w:rPr>
          <w:color w:val="212121"/>
        </w:rPr>
      </w:pPr>
      <w:r w:rsidRPr="001912F2">
        <w:rPr>
          <w:color w:val="212121"/>
        </w:rPr>
        <w:t>Lead or assist with purchasing and procurement activities as required.</w:t>
      </w:r>
    </w:p>
    <w:p w14:paraId="70E9EE1F" w14:textId="77777777" w:rsidR="001912F2" w:rsidRPr="001912F2" w:rsidRDefault="001912F2" w:rsidP="001912F2">
      <w:pPr>
        <w:numPr>
          <w:ilvl w:val="0"/>
          <w:numId w:val="24"/>
        </w:numPr>
        <w:rPr>
          <w:color w:val="212121"/>
        </w:rPr>
      </w:pPr>
      <w:r w:rsidRPr="001912F2">
        <w:rPr>
          <w:color w:val="212121"/>
        </w:rPr>
        <w:t>Process purchase requests in accordance with LWETB purchasing and procurement procedures.</w:t>
      </w:r>
    </w:p>
    <w:p w14:paraId="5960FF71" w14:textId="77777777" w:rsidR="001912F2" w:rsidRPr="001912F2" w:rsidRDefault="001912F2" w:rsidP="001912F2">
      <w:pPr>
        <w:numPr>
          <w:ilvl w:val="0"/>
          <w:numId w:val="24"/>
        </w:numPr>
        <w:rPr>
          <w:color w:val="212121"/>
        </w:rPr>
      </w:pPr>
      <w:r w:rsidRPr="001912F2">
        <w:rPr>
          <w:color w:val="212121"/>
        </w:rPr>
        <w:t>Obtain and manage quotations in line with procurement thresholds and approval requirements.</w:t>
      </w:r>
    </w:p>
    <w:p w14:paraId="79346658" w14:textId="77777777" w:rsidR="001912F2" w:rsidRPr="001912F2" w:rsidRDefault="001912F2" w:rsidP="001912F2">
      <w:pPr>
        <w:numPr>
          <w:ilvl w:val="0"/>
          <w:numId w:val="24"/>
        </w:numPr>
        <w:rPr>
          <w:color w:val="212121"/>
        </w:rPr>
      </w:pPr>
      <w:r w:rsidRPr="001912F2">
        <w:rPr>
          <w:color w:val="212121"/>
        </w:rPr>
        <w:t>Prepare, collate and issue documentation for procurement exercises including quotations, quick quotes, e-tendering and other approved processes.</w:t>
      </w:r>
    </w:p>
    <w:p w14:paraId="6A472511" w14:textId="77777777" w:rsidR="001912F2" w:rsidRPr="001912F2" w:rsidRDefault="001912F2" w:rsidP="001912F2">
      <w:pPr>
        <w:numPr>
          <w:ilvl w:val="0"/>
          <w:numId w:val="24"/>
        </w:numPr>
        <w:rPr>
          <w:color w:val="212121"/>
        </w:rPr>
      </w:pPr>
      <w:r w:rsidRPr="001912F2">
        <w:rPr>
          <w:color w:val="212121"/>
        </w:rPr>
        <w:t>Use approved financial and procurement systems (e.g. SAP, Sun, P2P or other systems as required) to raise purchase orders for approval.</w:t>
      </w:r>
    </w:p>
    <w:p w14:paraId="4665FAFB" w14:textId="77777777" w:rsidR="001912F2" w:rsidRPr="001912F2" w:rsidRDefault="001912F2" w:rsidP="001912F2">
      <w:pPr>
        <w:numPr>
          <w:ilvl w:val="0"/>
          <w:numId w:val="24"/>
        </w:numPr>
        <w:rPr>
          <w:color w:val="212121"/>
        </w:rPr>
      </w:pPr>
      <w:r w:rsidRPr="001912F2">
        <w:rPr>
          <w:color w:val="212121"/>
        </w:rPr>
        <w:t>Set up new suppliers on LWETB procurement systems where required.</w:t>
      </w:r>
    </w:p>
    <w:p w14:paraId="515A480C" w14:textId="77777777" w:rsidR="001912F2" w:rsidRPr="001912F2" w:rsidRDefault="001912F2" w:rsidP="001912F2">
      <w:pPr>
        <w:numPr>
          <w:ilvl w:val="0"/>
          <w:numId w:val="24"/>
        </w:numPr>
        <w:rPr>
          <w:color w:val="212121"/>
        </w:rPr>
      </w:pPr>
      <w:r w:rsidRPr="001912F2">
        <w:rPr>
          <w:color w:val="212121"/>
        </w:rPr>
        <w:t>Maintain accurate records of all procurement documentation and transactions.</w:t>
      </w:r>
    </w:p>
    <w:p w14:paraId="0F8ADE89" w14:textId="77777777" w:rsidR="001912F2" w:rsidRPr="001912F2" w:rsidRDefault="001912F2" w:rsidP="001912F2">
      <w:pPr>
        <w:numPr>
          <w:ilvl w:val="0"/>
          <w:numId w:val="24"/>
        </w:numPr>
        <w:rPr>
          <w:color w:val="212121"/>
        </w:rPr>
      </w:pPr>
      <w:r w:rsidRPr="001912F2">
        <w:rPr>
          <w:color w:val="212121"/>
        </w:rPr>
        <w:t>Monitor budgets on an ongoing basis to ensure compliance, value for money and adherence to approved spending limits.</w:t>
      </w:r>
    </w:p>
    <w:p w14:paraId="5D87F001" w14:textId="77777777" w:rsidR="001912F2" w:rsidRPr="001912F2" w:rsidRDefault="001912F2" w:rsidP="001912F2">
      <w:pPr>
        <w:numPr>
          <w:ilvl w:val="0"/>
          <w:numId w:val="24"/>
        </w:numPr>
        <w:rPr>
          <w:color w:val="212121"/>
        </w:rPr>
      </w:pPr>
      <w:r w:rsidRPr="001912F2">
        <w:rPr>
          <w:color w:val="212121"/>
        </w:rPr>
        <w:t>Contribute to the management, coding and expenditure of capital budgets, including works, repairs and equipment.</w:t>
      </w:r>
    </w:p>
    <w:p w14:paraId="430F4615" w14:textId="77777777" w:rsidR="001912F2" w:rsidRPr="001912F2" w:rsidRDefault="001912F2" w:rsidP="001912F2">
      <w:pPr>
        <w:rPr>
          <w:b/>
          <w:bCs/>
          <w:color w:val="212121"/>
        </w:rPr>
      </w:pPr>
      <w:r w:rsidRPr="001912F2">
        <w:rPr>
          <w:b/>
          <w:bCs/>
          <w:color w:val="212121"/>
        </w:rPr>
        <w:t>IT, Equipment &amp; Services</w:t>
      </w:r>
    </w:p>
    <w:p w14:paraId="3C0066CD" w14:textId="77777777" w:rsidR="001912F2" w:rsidRPr="001912F2" w:rsidRDefault="001912F2" w:rsidP="001912F2">
      <w:pPr>
        <w:numPr>
          <w:ilvl w:val="0"/>
          <w:numId w:val="25"/>
        </w:numPr>
        <w:rPr>
          <w:color w:val="212121"/>
        </w:rPr>
      </w:pPr>
      <w:r w:rsidRPr="001912F2">
        <w:rPr>
          <w:color w:val="212121"/>
        </w:rPr>
        <w:t>Manage print and IT-related services as assigned.</w:t>
      </w:r>
    </w:p>
    <w:p w14:paraId="767491C6" w14:textId="77777777" w:rsidR="001912F2" w:rsidRPr="001912F2" w:rsidRDefault="001912F2" w:rsidP="001912F2">
      <w:pPr>
        <w:numPr>
          <w:ilvl w:val="0"/>
          <w:numId w:val="25"/>
        </w:numPr>
        <w:rPr>
          <w:color w:val="212121"/>
        </w:rPr>
      </w:pPr>
      <w:r w:rsidRPr="001912F2">
        <w:rPr>
          <w:color w:val="212121"/>
        </w:rPr>
        <w:t>Oversee the issuing, tracking and return of staff and learner laptops and associated equipment.</w:t>
      </w:r>
    </w:p>
    <w:p w14:paraId="710947D2" w14:textId="77777777" w:rsidR="001912F2" w:rsidRPr="001912F2" w:rsidRDefault="001912F2" w:rsidP="001912F2">
      <w:pPr>
        <w:numPr>
          <w:ilvl w:val="0"/>
          <w:numId w:val="25"/>
        </w:numPr>
        <w:rPr>
          <w:color w:val="212121"/>
        </w:rPr>
      </w:pPr>
      <w:r w:rsidRPr="001912F2">
        <w:rPr>
          <w:color w:val="212121"/>
        </w:rPr>
        <w:t>Control the issue of protective clothing and coordinate laundering arrangements where required.</w:t>
      </w:r>
    </w:p>
    <w:p w14:paraId="0C153CE7" w14:textId="77777777" w:rsidR="001912F2" w:rsidRPr="001912F2" w:rsidRDefault="001912F2" w:rsidP="001912F2">
      <w:pPr>
        <w:rPr>
          <w:b/>
          <w:bCs/>
          <w:color w:val="212121"/>
        </w:rPr>
      </w:pPr>
      <w:r w:rsidRPr="001912F2">
        <w:rPr>
          <w:b/>
          <w:bCs/>
          <w:color w:val="212121"/>
        </w:rPr>
        <w:t>Reporting, Governance &amp; Compliance</w:t>
      </w:r>
    </w:p>
    <w:p w14:paraId="25CE15E7" w14:textId="77777777" w:rsidR="001912F2" w:rsidRPr="001912F2" w:rsidRDefault="001912F2" w:rsidP="001912F2">
      <w:pPr>
        <w:numPr>
          <w:ilvl w:val="0"/>
          <w:numId w:val="26"/>
        </w:numPr>
        <w:rPr>
          <w:color w:val="212121"/>
        </w:rPr>
      </w:pPr>
      <w:r w:rsidRPr="001912F2">
        <w:rPr>
          <w:color w:val="212121"/>
        </w:rPr>
        <w:t>Provide regular status reports to management on orders, tenders, delivery timelines and audits.</w:t>
      </w:r>
    </w:p>
    <w:p w14:paraId="6E2B0A4B" w14:textId="77777777" w:rsidR="001912F2" w:rsidRPr="001912F2" w:rsidRDefault="001912F2" w:rsidP="001912F2">
      <w:pPr>
        <w:numPr>
          <w:ilvl w:val="0"/>
          <w:numId w:val="26"/>
        </w:numPr>
        <w:rPr>
          <w:color w:val="212121"/>
        </w:rPr>
      </w:pPr>
      <w:r w:rsidRPr="001912F2">
        <w:rPr>
          <w:color w:val="212121"/>
        </w:rPr>
        <w:t>Assist in the preparation of records and responses for internal and external audits.</w:t>
      </w:r>
    </w:p>
    <w:p w14:paraId="0436D51D" w14:textId="77777777" w:rsidR="001912F2" w:rsidRPr="001912F2" w:rsidRDefault="001912F2" w:rsidP="001912F2">
      <w:pPr>
        <w:numPr>
          <w:ilvl w:val="0"/>
          <w:numId w:val="26"/>
        </w:numPr>
        <w:rPr>
          <w:color w:val="212121"/>
        </w:rPr>
      </w:pPr>
      <w:r w:rsidRPr="001912F2">
        <w:rPr>
          <w:color w:val="212121"/>
        </w:rPr>
        <w:t>Carry out all duties in compliance with LWETB procurement rules, financial procedures, corporate governance requirements and public service values.</w:t>
      </w:r>
    </w:p>
    <w:p w14:paraId="469A625F" w14:textId="77777777" w:rsidR="001912F2" w:rsidRPr="001912F2" w:rsidRDefault="001912F2" w:rsidP="001912F2">
      <w:pPr>
        <w:numPr>
          <w:ilvl w:val="0"/>
          <w:numId w:val="26"/>
        </w:numPr>
        <w:rPr>
          <w:color w:val="212121"/>
        </w:rPr>
      </w:pPr>
      <w:r w:rsidRPr="001912F2">
        <w:rPr>
          <w:color w:val="212121"/>
        </w:rPr>
        <w:t>Keep up to date with relevant policies, systems and regulatory requirements.</w:t>
      </w:r>
    </w:p>
    <w:p w14:paraId="2BBCB021" w14:textId="77777777" w:rsidR="001912F2" w:rsidRPr="001912F2" w:rsidRDefault="001912F2" w:rsidP="001912F2">
      <w:pPr>
        <w:rPr>
          <w:b/>
          <w:bCs/>
          <w:color w:val="212121"/>
        </w:rPr>
      </w:pPr>
      <w:r w:rsidRPr="001912F2">
        <w:rPr>
          <w:b/>
          <w:bCs/>
          <w:color w:val="212121"/>
        </w:rPr>
        <w:t>People &amp; Development</w:t>
      </w:r>
    </w:p>
    <w:p w14:paraId="00BD9EC2" w14:textId="77777777" w:rsidR="001912F2" w:rsidRPr="001912F2" w:rsidRDefault="001912F2" w:rsidP="001912F2">
      <w:pPr>
        <w:numPr>
          <w:ilvl w:val="0"/>
          <w:numId w:val="27"/>
        </w:numPr>
        <w:rPr>
          <w:bCs/>
          <w:color w:val="212121"/>
        </w:rPr>
      </w:pPr>
      <w:r w:rsidRPr="001912F2">
        <w:rPr>
          <w:bCs/>
          <w:color w:val="212121"/>
        </w:rPr>
        <w:t>Undertake training and upskilling programmes appropriate to the role as required.</w:t>
      </w:r>
    </w:p>
    <w:p w14:paraId="058037DF" w14:textId="77777777" w:rsidR="001912F2" w:rsidRPr="001912F2" w:rsidRDefault="001912F2" w:rsidP="001912F2">
      <w:pPr>
        <w:numPr>
          <w:ilvl w:val="0"/>
          <w:numId w:val="27"/>
        </w:numPr>
        <w:rPr>
          <w:bCs/>
          <w:color w:val="212121"/>
        </w:rPr>
      </w:pPr>
      <w:r w:rsidRPr="001912F2">
        <w:rPr>
          <w:bCs/>
          <w:color w:val="212121"/>
        </w:rPr>
        <w:t>Provide line management and supervision to staff assigned to this functional area, where applicable.</w:t>
      </w:r>
    </w:p>
    <w:p w14:paraId="54B20390" w14:textId="2E9EA550" w:rsidR="001912F2" w:rsidRDefault="001912F2" w:rsidP="001912F2">
      <w:pPr>
        <w:numPr>
          <w:ilvl w:val="0"/>
          <w:numId w:val="27"/>
        </w:numPr>
        <w:rPr>
          <w:bCs/>
          <w:color w:val="212121"/>
        </w:rPr>
      </w:pPr>
      <w:r w:rsidRPr="001912F2">
        <w:rPr>
          <w:bCs/>
          <w:color w:val="212121"/>
        </w:rPr>
        <w:lastRenderedPageBreak/>
        <w:t>Carry out any other duties as may be reasonably assigned by management from time to time.</w:t>
      </w:r>
    </w:p>
    <w:p w14:paraId="5A638190" w14:textId="77777777" w:rsidR="0052647A" w:rsidRPr="001912F2" w:rsidRDefault="0052647A" w:rsidP="0052647A">
      <w:pPr>
        <w:ind w:left="720"/>
        <w:rPr>
          <w:bCs/>
          <w:color w:val="212121"/>
        </w:rPr>
      </w:pPr>
    </w:p>
    <w:p w14:paraId="4C3F95BF" w14:textId="77777777" w:rsidR="001912F2" w:rsidRPr="001912F2" w:rsidRDefault="001912F2" w:rsidP="001912F2">
      <w:pPr>
        <w:rPr>
          <w:b/>
          <w:bCs/>
          <w:color w:val="212121"/>
        </w:rPr>
      </w:pPr>
      <w:r w:rsidRPr="001912F2">
        <w:rPr>
          <w:b/>
          <w:bCs/>
          <w:color w:val="212121"/>
        </w:rPr>
        <w:t>ESSENTIAL CRITERIA</w:t>
      </w:r>
    </w:p>
    <w:p w14:paraId="3E60AE3B" w14:textId="77777777" w:rsidR="001912F2" w:rsidRPr="001912F2" w:rsidRDefault="001912F2" w:rsidP="001912F2">
      <w:pPr>
        <w:rPr>
          <w:bCs/>
          <w:color w:val="212121"/>
        </w:rPr>
      </w:pPr>
      <w:r w:rsidRPr="001912F2">
        <w:rPr>
          <w:bCs/>
          <w:color w:val="212121"/>
        </w:rPr>
        <w:t>Candidates must demonstrate:</w:t>
      </w:r>
    </w:p>
    <w:p w14:paraId="1E08F237" w14:textId="77777777" w:rsidR="001912F2" w:rsidRPr="001912F2" w:rsidRDefault="001912F2" w:rsidP="001912F2">
      <w:pPr>
        <w:numPr>
          <w:ilvl w:val="0"/>
          <w:numId w:val="28"/>
        </w:numPr>
        <w:rPr>
          <w:bCs/>
          <w:color w:val="212121"/>
        </w:rPr>
      </w:pPr>
      <w:r w:rsidRPr="001912F2">
        <w:rPr>
          <w:bCs/>
          <w:color w:val="212121"/>
        </w:rPr>
        <w:t>High levels of motivation and personal initiative, with the ability to work independently and prioritise workload.</w:t>
      </w:r>
    </w:p>
    <w:p w14:paraId="5840E738" w14:textId="77777777" w:rsidR="001912F2" w:rsidRPr="001912F2" w:rsidRDefault="001912F2" w:rsidP="001912F2">
      <w:pPr>
        <w:numPr>
          <w:ilvl w:val="0"/>
          <w:numId w:val="28"/>
        </w:numPr>
        <w:rPr>
          <w:bCs/>
          <w:color w:val="212121"/>
        </w:rPr>
      </w:pPr>
      <w:r w:rsidRPr="001912F2">
        <w:rPr>
          <w:bCs/>
          <w:color w:val="212121"/>
        </w:rPr>
        <w:t>Strong organisational and administrative skills with significant clerical experience.</w:t>
      </w:r>
    </w:p>
    <w:p w14:paraId="4CF334DF" w14:textId="77777777" w:rsidR="001912F2" w:rsidRPr="001912F2" w:rsidRDefault="001912F2" w:rsidP="001912F2">
      <w:pPr>
        <w:numPr>
          <w:ilvl w:val="0"/>
          <w:numId w:val="28"/>
        </w:numPr>
        <w:rPr>
          <w:bCs/>
          <w:color w:val="212121"/>
        </w:rPr>
      </w:pPr>
      <w:r w:rsidRPr="001912F2">
        <w:rPr>
          <w:bCs/>
          <w:color w:val="212121"/>
        </w:rPr>
        <w:t>High levels of numerical literacy and attention to detail.</w:t>
      </w:r>
    </w:p>
    <w:p w14:paraId="29402D93" w14:textId="77777777" w:rsidR="001912F2" w:rsidRPr="001912F2" w:rsidRDefault="001912F2" w:rsidP="001912F2">
      <w:pPr>
        <w:numPr>
          <w:ilvl w:val="0"/>
          <w:numId w:val="28"/>
        </w:numPr>
        <w:rPr>
          <w:bCs/>
          <w:color w:val="212121"/>
        </w:rPr>
      </w:pPr>
      <w:r w:rsidRPr="001912F2">
        <w:rPr>
          <w:bCs/>
          <w:color w:val="212121"/>
        </w:rPr>
        <w:t>Strong IT competence, particularly in Microsoft Excel, Word and PowerPoint, and an ability to learn new systems quickly.</w:t>
      </w:r>
    </w:p>
    <w:p w14:paraId="1E211CB9" w14:textId="77777777" w:rsidR="001912F2" w:rsidRPr="001912F2" w:rsidRDefault="001912F2" w:rsidP="001912F2">
      <w:pPr>
        <w:numPr>
          <w:ilvl w:val="0"/>
          <w:numId w:val="28"/>
        </w:numPr>
        <w:rPr>
          <w:bCs/>
          <w:color w:val="212121"/>
        </w:rPr>
      </w:pPr>
      <w:r w:rsidRPr="001912F2">
        <w:rPr>
          <w:bCs/>
          <w:color w:val="212121"/>
        </w:rPr>
        <w:t>Excellent written and verbal communication skills.</w:t>
      </w:r>
    </w:p>
    <w:p w14:paraId="7757A126" w14:textId="77777777" w:rsidR="001912F2" w:rsidRPr="001912F2" w:rsidRDefault="001912F2" w:rsidP="001912F2">
      <w:pPr>
        <w:numPr>
          <w:ilvl w:val="0"/>
          <w:numId w:val="28"/>
        </w:numPr>
        <w:rPr>
          <w:bCs/>
          <w:color w:val="212121"/>
        </w:rPr>
      </w:pPr>
      <w:r w:rsidRPr="001912F2">
        <w:rPr>
          <w:bCs/>
          <w:color w:val="212121"/>
        </w:rPr>
        <w:t>Proven ability to work collaboratively across teams and departments.</w:t>
      </w:r>
    </w:p>
    <w:p w14:paraId="6AA84B22" w14:textId="033FB5FD" w:rsidR="0052647A" w:rsidRPr="0052647A" w:rsidRDefault="001912F2" w:rsidP="0052647A">
      <w:pPr>
        <w:numPr>
          <w:ilvl w:val="0"/>
          <w:numId w:val="28"/>
        </w:numPr>
        <w:rPr>
          <w:bCs/>
          <w:color w:val="212121"/>
        </w:rPr>
      </w:pPr>
      <w:r w:rsidRPr="001912F2">
        <w:rPr>
          <w:bCs/>
          <w:color w:val="212121"/>
        </w:rPr>
        <w:t>Demonstrable experience in leading or contributing to projects and process improvements.</w:t>
      </w:r>
      <w:r w:rsidR="0052647A" w:rsidRPr="0052647A">
        <w:t xml:space="preserve"> </w:t>
      </w:r>
    </w:p>
    <w:p w14:paraId="55574319" w14:textId="77777777" w:rsidR="0052647A" w:rsidRPr="0052647A" w:rsidRDefault="0052647A" w:rsidP="0052647A">
      <w:pPr>
        <w:numPr>
          <w:ilvl w:val="0"/>
          <w:numId w:val="28"/>
        </w:numPr>
        <w:rPr>
          <w:bCs/>
          <w:color w:val="212121"/>
        </w:rPr>
      </w:pPr>
      <w:r w:rsidRPr="0052647A">
        <w:rPr>
          <w:bCs/>
          <w:color w:val="212121"/>
        </w:rPr>
        <w:t xml:space="preserve">Have the requisite knowledge, skills and competencies to carry out the role and be capable and competent of fulfilling the role to a high </w:t>
      </w:r>
      <w:proofErr w:type="gramStart"/>
      <w:r w:rsidRPr="0052647A">
        <w:rPr>
          <w:bCs/>
          <w:color w:val="212121"/>
        </w:rPr>
        <w:t>standard;</w:t>
      </w:r>
      <w:proofErr w:type="gramEnd"/>
    </w:p>
    <w:p w14:paraId="0FB5F791" w14:textId="77777777" w:rsidR="0052647A" w:rsidRPr="0052647A" w:rsidRDefault="0052647A" w:rsidP="0052647A">
      <w:pPr>
        <w:numPr>
          <w:ilvl w:val="0"/>
          <w:numId w:val="28"/>
        </w:numPr>
        <w:rPr>
          <w:bCs/>
          <w:color w:val="212121"/>
        </w:rPr>
      </w:pPr>
      <w:r w:rsidRPr="0052647A">
        <w:rPr>
          <w:bCs/>
          <w:color w:val="212121"/>
        </w:rPr>
        <w:t xml:space="preserve">Have obtained at least Grade D3 in five subjects in the Leaving Certificate Examination (higher, ordinary, applied or vocational programme) or equivalent or have passed an examination at the appropriate level within the QQI qualifications framework which can be assessed as being of a comparable to Leaving Certificate standard or equivalent or higher or have appropriate relevant experience which encompasses equivalent skills and </w:t>
      </w:r>
      <w:proofErr w:type="gramStart"/>
      <w:r w:rsidRPr="0052647A">
        <w:rPr>
          <w:bCs/>
          <w:color w:val="212121"/>
        </w:rPr>
        <w:t>expertise;</w:t>
      </w:r>
      <w:proofErr w:type="gramEnd"/>
    </w:p>
    <w:p w14:paraId="52E73537" w14:textId="77777777" w:rsidR="0052647A" w:rsidRPr="0052647A" w:rsidRDefault="0052647A" w:rsidP="0052647A">
      <w:pPr>
        <w:numPr>
          <w:ilvl w:val="0"/>
          <w:numId w:val="28"/>
        </w:numPr>
        <w:rPr>
          <w:bCs/>
          <w:color w:val="212121"/>
        </w:rPr>
      </w:pPr>
      <w:r w:rsidRPr="0052647A">
        <w:rPr>
          <w:bCs/>
          <w:color w:val="212121"/>
        </w:rPr>
        <w:t>Be at least 17 years of age on or before the date of advertisement of the recruitment competition.</w:t>
      </w:r>
    </w:p>
    <w:p w14:paraId="77CE14A1" w14:textId="0AF15A06" w:rsidR="001912F2" w:rsidRPr="001912F2" w:rsidRDefault="001912F2" w:rsidP="00593D0A">
      <w:pPr>
        <w:ind w:left="720"/>
        <w:rPr>
          <w:bCs/>
          <w:color w:val="212121"/>
        </w:rPr>
      </w:pPr>
    </w:p>
    <w:p w14:paraId="37FA5EFF" w14:textId="065660C6" w:rsidR="001912F2" w:rsidRPr="001912F2" w:rsidRDefault="001912F2" w:rsidP="001912F2">
      <w:pPr>
        <w:rPr>
          <w:b/>
          <w:color w:val="212121"/>
        </w:rPr>
      </w:pPr>
    </w:p>
    <w:p w14:paraId="1B1B35E1" w14:textId="77777777" w:rsidR="001912F2" w:rsidRPr="001912F2" w:rsidRDefault="001912F2" w:rsidP="001912F2">
      <w:pPr>
        <w:rPr>
          <w:b/>
          <w:bCs/>
          <w:color w:val="212121"/>
        </w:rPr>
      </w:pPr>
      <w:r w:rsidRPr="001912F2">
        <w:rPr>
          <w:b/>
          <w:bCs/>
          <w:color w:val="212121"/>
        </w:rPr>
        <w:t>DESIRABLE CRITERIA</w:t>
      </w:r>
    </w:p>
    <w:p w14:paraId="7DEEB906" w14:textId="77777777" w:rsidR="001912F2" w:rsidRPr="001912F2" w:rsidRDefault="001912F2" w:rsidP="001912F2">
      <w:pPr>
        <w:numPr>
          <w:ilvl w:val="0"/>
          <w:numId w:val="29"/>
        </w:numPr>
        <w:rPr>
          <w:bCs/>
          <w:color w:val="212121"/>
        </w:rPr>
      </w:pPr>
      <w:r w:rsidRPr="001912F2">
        <w:rPr>
          <w:bCs/>
          <w:color w:val="212121"/>
        </w:rPr>
        <w:t>Experience in store, warehouse or stock management environments.</w:t>
      </w:r>
    </w:p>
    <w:p w14:paraId="4A3D158A" w14:textId="77777777" w:rsidR="001912F2" w:rsidRPr="001912F2" w:rsidRDefault="001912F2" w:rsidP="001912F2">
      <w:pPr>
        <w:numPr>
          <w:ilvl w:val="0"/>
          <w:numId w:val="29"/>
        </w:numPr>
        <w:rPr>
          <w:bCs/>
          <w:color w:val="212121"/>
        </w:rPr>
      </w:pPr>
      <w:r w:rsidRPr="001912F2">
        <w:rPr>
          <w:bCs/>
          <w:color w:val="212121"/>
        </w:rPr>
        <w:t>Experience using procurement and financial management systems.</w:t>
      </w:r>
    </w:p>
    <w:p w14:paraId="24701A70" w14:textId="77777777" w:rsidR="001912F2" w:rsidRPr="001912F2" w:rsidRDefault="001912F2" w:rsidP="001912F2">
      <w:pPr>
        <w:numPr>
          <w:ilvl w:val="0"/>
          <w:numId w:val="29"/>
        </w:numPr>
        <w:rPr>
          <w:bCs/>
          <w:color w:val="212121"/>
        </w:rPr>
      </w:pPr>
      <w:r w:rsidRPr="001912F2">
        <w:rPr>
          <w:bCs/>
          <w:color w:val="212121"/>
        </w:rPr>
        <w:t>Strong problem-solving skills with a proactive and innovative approach to improving processes and systems.</w:t>
      </w:r>
    </w:p>
    <w:p w14:paraId="18A5BE62" w14:textId="77777777" w:rsidR="00C96BCB" w:rsidRDefault="00C96BCB" w:rsidP="00E95B9F">
      <w:pPr>
        <w:rPr>
          <w:b/>
          <w:color w:val="212121"/>
        </w:rPr>
      </w:pPr>
    </w:p>
    <w:p w14:paraId="7EACAF78" w14:textId="77777777" w:rsidR="00C96BCB" w:rsidRDefault="00C96BCB" w:rsidP="00E95B9F">
      <w:pPr>
        <w:rPr>
          <w:b/>
          <w:color w:val="212121"/>
        </w:rPr>
      </w:pPr>
    </w:p>
    <w:p w14:paraId="7E73EF68" w14:textId="29856CD3" w:rsidR="00E95B9F" w:rsidRPr="00E95B9F" w:rsidRDefault="00E95B9F" w:rsidP="00E95B9F">
      <w:pPr>
        <w:rPr>
          <w:b/>
          <w:color w:val="212121"/>
        </w:rPr>
      </w:pPr>
      <w:r w:rsidRPr="00E95B9F">
        <w:rPr>
          <w:b/>
          <w:color w:val="212121"/>
        </w:rPr>
        <w:t>COMPETENCIES REQUIRED</w:t>
      </w:r>
      <w:r>
        <w:rPr>
          <w:b/>
          <w:color w:val="212121"/>
        </w:rPr>
        <w:t>:</w:t>
      </w:r>
    </w:p>
    <w:p w14:paraId="1C01A21F" w14:textId="4979E96F" w:rsidR="00E95B9F" w:rsidRPr="00E95B9F" w:rsidRDefault="00E95B9F" w:rsidP="00E95B9F">
      <w:pPr>
        <w:rPr>
          <w:color w:val="212121"/>
        </w:rPr>
      </w:pPr>
      <w:r w:rsidRPr="00E95B9F">
        <w:rPr>
          <w:color w:val="212121"/>
        </w:rPr>
        <w:t xml:space="preserve">The appointee to the Staff Officer </w:t>
      </w:r>
      <w:r>
        <w:rPr>
          <w:color w:val="212121"/>
        </w:rPr>
        <w:t xml:space="preserve">(Grade </w:t>
      </w:r>
      <w:r w:rsidR="00310842">
        <w:rPr>
          <w:color w:val="212121"/>
        </w:rPr>
        <w:t>I</w:t>
      </w:r>
      <w:r>
        <w:rPr>
          <w:color w:val="212121"/>
        </w:rPr>
        <w:t>V) position</w:t>
      </w:r>
      <w:r w:rsidRPr="00E95B9F">
        <w:rPr>
          <w:color w:val="212121"/>
        </w:rPr>
        <w:t xml:space="preserve"> will be required to show evidence of the following competencies</w:t>
      </w:r>
      <w:r w:rsidR="00717FFC">
        <w:rPr>
          <w:color w:val="212121"/>
        </w:rPr>
        <w:t xml:space="preserve"> in no more than </w:t>
      </w:r>
      <w:r w:rsidR="00717FFC" w:rsidRPr="00717FFC">
        <w:rPr>
          <w:b/>
          <w:bCs/>
          <w:color w:val="212121"/>
        </w:rPr>
        <w:t>300 words</w:t>
      </w:r>
      <w:r w:rsidR="00717FFC">
        <w:rPr>
          <w:color w:val="212121"/>
        </w:rPr>
        <w:t xml:space="preserve"> per competency:</w:t>
      </w:r>
    </w:p>
    <w:p w14:paraId="05B54CE4" w14:textId="77777777" w:rsidR="00E95B9F" w:rsidRPr="00E95B9F" w:rsidRDefault="00E95B9F" w:rsidP="00E95B9F">
      <w:pPr>
        <w:rPr>
          <w:color w:val="212121"/>
        </w:rPr>
      </w:pPr>
    </w:p>
    <w:p w14:paraId="17538133" w14:textId="77777777" w:rsidR="00E95B9F" w:rsidRPr="00C31657" w:rsidRDefault="00E95B9F" w:rsidP="00E95B9F">
      <w:pPr>
        <w:rPr>
          <w:b/>
          <w:bCs/>
          <w:color w:val="212121"/>
        </w:rPr>
      </w:pPr>
      <w:r w:rsidRPr="00C31657">
        <w:rPr>
          <w:b/>
          <w:bCs/>
          <w:color w:val="212121"/>
        </w:rPr>
        <w:t>People Management</w:t>
      </w:r>
    </w:p>
    <w:p w14:paraId="7990481B" w14:textId="77777777" w:rsidR="00E95B9F" w:rsidRPr="00E95B9F" w:rsidRDefault="00E95B9F" w:rsidP="00E95B9F">
      <w:pPr>
        <w:widowControl/>
        <w:numPr>
          <w:ilvl w:val="0"/>
          <w:numId w:val="17"/>
        </w:numPr>
        <w:autoSpaceDE/>
        <w:autoSpaceDN/>
        <w:rPr>
          <w:color w:val="212121"/>
        </w:rPr>
      </w:pPr>
      <w:r w:rsidRPr="00E95B9F">
        <w:rPr>
          <w:color w:val="212121"/>
        </w:rPr>
        <w:t>Consults and encourages the full engagement of the team, encouraging open and constructive discussions around work issues</w:t>
      </w:r>
    </w:p>
    <w:p w14:paraId="2F2B380F" w14:textId="77777777" w:rsidR="00E95B9F" w:rsidRPr="00E95B9F" w:rsidRDefault="00E95B9F" w:rsidP="00E95B9F">
      <w:pPr>
        <w:widowControl/>
        <w:numPr>
          <w:ilvl w:val="0"/>
          <w:numId w:val="17"/>
        </w:numPr>
        <w:autoSpaceDE/>
        <w:autoSpaceDN/>
        <w:rPr>
          <w:color w:val="212121"/>
        </w:rPr>
      </w:pPr>
      <w:r w:rsidRPr="00E95B9F">
        <w:rPr>
          <w:color w:val="212121"/>
        </w:rPr>
        <w:t>Gets the best out of individuals and the team, encouraging good performance and addressing any performance issues that may arise</w:t>
      </w:r>
    </w:p>
    <w:p w14:paraId="281261DB" w14:textId="77777777" w:rsidR="00E95B9F" w:rsidRPr="00E95B9F" w:rsidRDefault="00E95B9F" w:rsidP="00E95B9F">
      <w:pPr>
        <w:widowControl/>
        <w:numPr>
          <w:ilvl w:val="0"/>
          <w:numId w:val="17"/>
        </w:numPr>
        <w:autoSpaceDE/>
        <w:autoSpaceDN/>
        <w:rPr>
          <w:color w:val="212121"/>
        </w:rPr>
      </w:pPr>
      <w:r w:rsidRPr="00E95B9F">
        <w:rPr>
          <w:color w:val="212121"/>
        </w:rPr>
        <w:t>Values and supports the development of others and the team</w:t>
      </w:r>
    </w:p>
    <w:p w14:paraId="6440D032" w14:textId="77777777" w:rsidR="00E95B9F" w:rsidRPr="00E95B9F" w:rsidRDefault="00E95B9F" w:rsidP="00E95B9F">
      <w:pPr>
        <w:widowControl/>
        <w:numPr>
          <w:ilvl w:val="0"/>
          <w:numId w:val="17"/>
        </w:numPr>
        <w:autoSpaceDE/>
        <w:autoSpaceDN/>
        <w:rPr>
          <w:color w:val="212121"/>
        </w:rPr>
      </w:pPr>
      <w:r w:rsidRPr="00E95B9F">
        <w:rPr>
          <w:color w:val="212121"/>
        </w:rPr>
        <w:t>Encourages and supports new and more effective ways of working</w:t>
      </w:r>
    </w:p>
    <w:p w14:paraId="257FEC80" w14:textId="77777777" w:rsidR="00E95B9F" w:rsidRPr="00E95B9F" w:rsidRDefault="00E95B9F" w:rsidP="00E95B9F">
      <w:pPr>
        <w:widowControl/>
        <w:numPr>
          <w:ilvl w:val="0"/>
          <w:numId w:val="17"/>
        </w:numPr>
        <w:autoSpaceDE/>
        <w:autoSpaceDN/>
        <w:rPr>
          <w:color w:val="212121"/>
        </w:rPr>
      </w:pPr>
      <w:r w:rsidRPr="00E95B9F">
        <w:rPr>
          <w:color w:val="212121"/>
        </w:rPr>
        <w:t>Deals with tensions within the team in a constructive fashion</w:t>
      </w:r>
    </w:p>
    <w:p w14:paraId="37A0B847" w14:textId="77777777" w:rsidR="00E95B9F" w:rsidRPr="00E95B9F" w:rsidRDefault="00E95B9F" w:rsidP="00E95B9F">
      <w:pPr>
        <w:widowControl/>
        <w:numPr>
          <w:ilvl w:val="0"/>
          <w:numId w:val="17"/>
        </w:numPr>
        <w:autoSpaceDE/>
        <w:autoSpaceDN/>
        <w:rPr>
          <w:color w:val="212121"/>
        </w:rPr>
      </w:pPr>
      <w:r w:rsidRPr="00E95B9F">
        <w:rPr>
          <w:color w:val="212121"/>
        </w:rPr>
        <w:t>Encourages, listens to and acts on feedback from the team to make improvements</w:t>
      </w:r>
    </w:p>
    <w:p w14:paraId="2BCA441A" w14:textId="77777777" w:rsidR="00E95B9F" w:rsidRPr="00E95B9F" w:rsidRDefault="00E95B9F" w:rsidP="00E95B9F">
      <w:pPr>
        <w:widowControl/>
        <w:numPr>
          <w:ilvl w:val="0"/>
          <w:numId w:val="17"/>
        </w:numPr>
        <w:autoSpaceDE/>
        <w:autoSpaceDN/>
        <w:rPr>
          <w:color w:val="212121"/>
        </w:rPr>
      </w:pPr>
      <w:r w:rsidRPr="00E95B9F">
        <w:rPr>
          <w:color w:val="212121"/>
        </w:rPr>
        <w:t>Actively shares information, knowledge and expertise to help the team to meet its objectives</w:t>
      </w:r>
    </w:p>
    <w:p w14:paraId="09A357CA" w14:textId="77777777" w:rsidR="00E95B9F" w:rsidRPr="00E95B9F" w:rsidRDefault="00E95B9F" w:rsidP="00E95B9F">
      <w:pPr>
        <w:rPr>
          <w:color w:val="212121"/>
        </w:rPr>
      </w:pPr>
    </w:p>
    <w:p w14:paraId="5A6B98A7" w14:textId="77777777" w:rsidR="00E95B9F" w:rsidRPr="00C31657" w:rsidRDefault="00E95B9F" w:rsidP="00E95B9F">
      <w:pPr>
        <w:rPr>
          <w:b/>
          <w:bCs/>
          <w:color w:val="212121"/>
        </w:rPr>
      </w:pPr>
      <w:r w:rsidRPr="00C31657">
        <w:rPr>
          <w:b/>
          <w:bCs/>
          <w:color w:val="212121"/>
        </w:rPr>
        <w:t xml:space="preserve">Information Management, Analysis and Decision Making </w:t>
      </w:r>
    </w:p>
    <w:p w14:paraId="6CCC2850" w14:textId="77777777" w:rsidR="00E95B9F" w:rsidRPr="00E95B9F" w:rsidRDefault="00E95B9F" w:rsidP="00E95B9F">
      <w:pPr>
        <w:widowControl/>
        <w:numPr>
          <w:ilvl w:val="0"/>
          <w:numId w:val="17"/>
        </w:numPr>
        <w:autoSpaceDE/>
        <w:autoSpaceDN/>
        <w:rPr>
          <w:color w:val="212121"/>
        </w:rPr>
      </w:pPr>
      <w:r w:rsidRPr="00E95B9F">
        <w:rPr>
          <w:color w:val="212121"/>
        </w:rPr>
        <w:t>Effectively deals with a wide range of information sources, investigating all relevant issues</w:t>
      </w:r>
    </w:p>
    <w:p w14:paraId="6F33899C" w14:textId="77777777" w:rsidR="00E95B9F" w:rsidRPr="00E95B9F" w:rsidRDefault="00E95B9F" w:rsidP="00E95B9F">
      <w:pPr>
        <w:widowControl/>
        <w:numPr>
          <w:ilvl w:val="0"/>
          <w:numId w:val="17"/>
        </w:numPr>
        <w:autoSpaceDE/>
        <w:autoSpaceDN/>
        <w:rPr>
          <w:color w:val="212121"/>
        </w:rPr>
      </w:pPr>
      <w:r w:rsidRPr="00E95B9F">
        <w:rPr>
          <w:color w:val="212121"/>
        </w:rPr>
        <w:t>Understands the practical implication of information in relation to the broader context in which s/he works – procedures, divisional objectives etc.</w:t>
      </w:r>
    </w:p>
    <w:p w14:paraId="27330BF3" w14:textId="77777777" w:rsidR="00E95B9F" w:rsidRPr="00E95B9F" w:rsidRDefault="00E95B9F" w:rsidP="00E95B9F">
      <w:pPr>
        <w:widowControl/>
        <w:numPr>
          <w:ilvl w:val="0"/>
          <w:numId w:val="17"/>
        </w:numPr>
        <w:autoSpaceDE/>
        <w:autoSpaceDN/>
        <w:rPr>
          <w:color w:val="212121"/>
        </w:rPr>
      </w:pPr>
      <w:r w:rsidRPr="00E95B9F">
        <w:rPr>
          <w:color w:val="212121"/>
        </w:rPr>
        <w:t>Identifies and understands key issues and trends</w:t>
      </w:r>
    </w:p>
    <w:p w14:paraId="6C5E40DE" w14:textId="77777777" w:rsidR="00E95B9F" w:rsidRPr="00E95B9F" w:rsidRDefault="00E95B9F" w:rsidP="00E95B9F">
      <w:pPr>
        <w:widowControl/>
        <w:numPr>
          <w:ilvl w:val="0"/>
          <w:numId w:val="17"/>
        </w:numPr>
        <w:autoSpaceDE/>
        <w:autoSpaceDN/>
        <w:rPr>
          <w:color w:val="212121"/>
        </w:rPr>
      </w:pPr>
      <w:r w:rsidRPr="00E95B9F">
        <w:rPr>
          <w:color w:val="212121"/>
        </w:rPr>
        <w:lastRenderedPageBreak/>
        <w:t>Correctly extracts and interprets numerical information, conducting accurate numerical calculations</w:t>
      </w:r>
    </w:p>
    <w:p w14:paraId="76EB6B72" w14:textId="77777777" w:rsidR="00E95B9F" w:rsidRPr="00E95B9F" w:rsidRDefault="00E95B9F" w:rsidP="00E95B9F">
      <w:pPr>
        <w:widowControl/>
        <w:numPr>
          <w:ilvl w:val="0"/>
          <w:numId w:val="17"/>
        </w:numPr>
        <w:autoSpaceDE/>
        <w:autoSpaceDN/>
        <w:rPr>
          <w:color w:val="212121"/>
        </w:rPr>
      </w:pPr>
      <w:r w:rsidRPr="00E95B9F">
        <w:rPr>
          <w:color w:val="212121"/>
        </w:rPr>
        <w:t>Draws accurate conclusions and makes balanced and fair recommendations backed up with evidence.</w:t>
      </w:r>
    </w:p>
    <w:p w14:paraId="4085FCB5" w14:textId="77777777" w:rsidR="00E95B9F" w:rsidRPr="00E95B9F" w:rsidRDefault="00E95B9F" w:rsidP="00E95B9F">
      <w:pPr>
        <w:widowControl/>
        <w:numPr>
          <w:ilvl w:val="0"/>
          <w:numId w:val="17"/>
        </w:numPr>
        <w:autoSpaceDE/>
        <w:autoSpaceDN/>
        <w:rPr>
          <w:color w:val="212121"/>
        </w:rPr>
      </w:pPr>
      <w:r w:rsidRPr="00E95B9F">
        <w:rPr>
          <w:color w:val="212121"/>
        </w:rPr>
        <w:t>Sees the logical implications of taking a particular position of an issue</w:t>
      </w:r>
    </w:p>
    <w:p w14:paraId="0233CEFF" w14:textId="77777777" w:rsidR="00E95B9F" w:rsidRPr="00C31657" w:rsidRDefault="00E95B9F" w:rsidP="00E95B9F">
      <w:pPr>
        <w:rPr>
          <w:b/>
          <w:bCs/>
          <w:color w:val="212121"/>
        </w:rPr>
      </w:pPr>
    </w:p>
    <w:p w14:paraId="1898B2A1" w14:textId="77777777" w:rsidR="00E95B9F" w:rsidRPr="00C31657" w:rsidRDefault="00E95B9F" w:rsidP="00E95B9F">
      <w:pPr>
        <w:rPr>
          <w:b/>
          <w:bCs/>
          <w:color w:val="212121"/>
        </w:rPr>
      </w:pPr>
      <w:r w:rsidRPr="00C31657">
        <w:rPr>
          <w:b/>
          <w:bCs/>
          <w:color w:val="212121"/>
        </w:rPr>
        <w:t xml:space="preserve">Delivery of Results </w:t>
      </w:r>
    </w:p>
    <w:p w14:paraId="3509817D" w14:textId="77777777" w:rsidR="00E95B9F" w:rsidRPr="00E95B9F" w:rsidRDefault="00E95B9F" w:rsidP="00E95B9F">
      <w:pPr>
        <w:widowControl/>
        <w:numPr>
          <w:ilvl w:val="0"/>
          <w:numId w:val="17"/>
        </w:numPr>
        <w:autoSpaceDE/>
        <w:autoSpaceDN/>
        <w:rPr>
          <w:color w:val="212121"/>
        </w:rPr>
      </w:pPr>
      <w:r w:rsidRPr="00E95B9F">
        <w:rPr>
          <w:color w:val="212121"/>
        </w:rPr>
        <w:t>Takes ownership of tasks and is determined to see them through to a satisfactory conclusion</w:t>
      </w:r>
    </w:p>
    <w:p w14:paraId="48B96F54" w14:textId="77777777" w:rsidR="00E95B9F" w:rsidRPr="00E95B9F" w:rsidRDefault="00E95B9F" w:rsidP="00E95B9F">
      <w:pPr>
        <w:widowControl/>
        <w:numPr>
          <w:ilvl w:val="0"/>
          <w:numId w:val="17"/>
        </w:numPr>
        <w:autoSpaceDE/>
        <w:autoSpaceDN/>
        <w:rPr>
          <w:color w:val="212121"/>
        </w:rPr>
      </w:pPr>
      <w:r w:rsidRPr="00E95B9F">
        <w:rPr>
          <w:color w:val="212121"/>
        </w:rPr>
        <w:t>Is logical and pragmatic in approach, setting objectives and delivering the best possible results with the resources available through effective prioritisation</w:t>
      </w:r>
    </w:p>
    <w:p w14:paraId="0CF0B7F8" w14:textId="77777777" w:rsidR="00E95B9F" w:rsidRPr="00E95B9F" w:rsidRDefault="00E95B9F" w:rsidP="00E95B9F">
      <w:pPr>
        <w:widowControl/>
        <w:numPr>
          <w:ilvl w:val="0"/>
          <w:numId w:val="17"/>
        </w:numPr>
        <w:autoSpaceDE/>
        <w:autoSpaceDN/>
        <w:rPr>
          <w:color w:val="212121"/>
        </w:rPr>
      </w:pPr>
      <w:r w:rsidRPr="00E95B9F">
        <w:rPr>
          <w:color w:val="212121"/>
        </w:rPr>
        <w:t>Constructively challenges existing approaches to improve efficient customer service delivery</w:t>
      </w:r>
    </w:p>
    <w:p w14:paraId="40DD88E7" w14:textId="110E081C" w:rsidR="00E95B9F" w:rsidRPr="00C31657" w:rsidRDefault="00E95B9F" w:rsidP="00C31657">
      <w:pPr>
        <w:widowControl/>
        <w:numPr>
          <w:ilvl w:val="0"/>
          <w:numId w:val="17"/>
        </w:numPr>
        <w:autoSpaceDE/>
        <w:autoSpaceDN/>
        <w:rPr>
          <w:color w:val="212121"/>
        </w:rPr>
      </w:pPr>
      <w:r w:rsidRPr="00E95B9F">
        <w:rPr>
          <w:color w:val="212121"/>
        </w:rPr>
        <w:t>Accurately estimates time parameters for project, making contingencies to overcome obstacles</w:t>
      </w:r>
    </w:p>
    <w:p w14:paraId="0DD9EA7A" w14:textId="77777777" w:rsidR="00E95B9F" w:rsidRPr="00E95B9F" w:rsidRDefault="00E95B9F" w:rsidP="00E95B9F">
      <w:pPr>
        <w:widowControl/>
        <w:numPr>
          <w:ilvl w:val="0"/>
          <w:numId w:val="17"/>
        </w:numPr>
        <w:autoSpaceDE/>
        <w:autoSpaceDN/>
        <w:rPr>
          <w:color w:val="212121"/>
        </w:rPr>
      </w:pPr>
      <w:r w:rsidRPr="00E95B9F">
        <w:rPr>
          <w:color w:val="212121"/>
        </w:rPr>
        <w:t>Minimises errors, reviewing learning and ensuring remedies are in place</w:t>
      </w:r>
    </w:p>
    <w:p w14:paraId="7C050BA8" w14:textId="77777777" w:rsidR="00E95B9F" w:rsidRPr="00E95B9F" w:rsidRDefault="00E95B9F" w:rsidP="00E95B9F">
      <w:pPr>
        <w:widowControl/>
        <w:numPr>
          <w:ilvl w:val="0"/>
          <w:numId w:val="17"/>
        </w:numPr>
        <w:autoSpaceDE/>
        <w:autoSpaceDN/>
        <w:rPr>
          <w:color w:val="212121"/>
        </w:rPr>
      </w:pPr>
      <w:r w:rsidRPr="00E95B9F">
        <w:rPr>
          <w:color w:val="212121"/>
        </w:rPr>
        <w:t>Maximises the input of own team in ensuring effective delivery of results</w:t>
      </w:r>
    </w:p>
    <w:p w14:paraId="689D14DB" w14:textId="77777777" w:rsidR="00E95B9F" w:rsidRPr="00C31657" w:rsidRDefault="00E95B9F" w:rsidP="00E95B9F">
      <w:pPr>
        <w:widowControl/>
        <w:numPr>
          <w:ilvl w:val="0"/>
          <w:numId w:val="17"/>
        </w:numPr>
        <w:autoSpaceDE/>
        <w:autoSpaceDN/>
        <w:rPr>
          <w:b/>
          <w:bCs/>
          <w:color w:val="212121"/>
        </w:rPr>
      </w:pPr>
      <w:r w:rsidRPr="00E95B9F">
        <w:rPr>
          <w:color w:val="212121"/>
        </w:rPr>
        <w:t>Ensures proper service delivery procedures/protocols/reviews are in place and implemented</w:t>
      </w:r>
      <w:r w:rsidRPr="00E95B9F">
        <w:rPr>
          <w:color w:val="212121"/>
        </w:rPr>
        <w:br/>
      </w:r>
    </w:p>
    <w:p w14:paraId="6D35F3E4" w14:textId="77777777" w:rsidR="00E95B9F" w:rsidRPr="00C31657" w:rsidRDefault="00E95B9F" w:rsidP="00E95B9F">
      <w:pPr>
        <w:rPr>
          <w:b/>
          <w:bCs/>
          <w:color w:val="212121"/>
        </w:rPr>
      </w:pPr>
      <w:r w:rsidRPr="00C31657">
        <w:rPr>
          <w:b/>
          <w:bCs/>
          <w:color w:val="212121"/>
        </w:rPr>
        <w:t xml:space="preserve">Interpersonal and Communication Skills </w:t>
      </w:r>
    </w:p>
    <w:p w14:paraId="49DA65F7" w14:textId="77777777" w:rsidR="00E95B9F" w:rsidRPr="00E95B9F" w:rsidRDefault="00E95B9F" w:rsidP="00E95B9F">
      <w:pPr>
        <w:widowControl/>
        <w:numPr>
          <w:ilvl w:val="0"/>
          <w:numId w:val="18"/>
        </w:numPr>
        <w:autoSpaceDE/>
        <w:autoSpaceDN/>
        <w:rPr>
          <w:color w:val="212121"/>
        </w:rPr>
      </w:pPr>
      <w:r w:rsidRPr="00E95B9F">
        <w:rPr>
          <w:color w:val="212121"/>
        </w:rPr>
        <w:t>Modifies communication approach to suit the needs of a situation/audience</w:t>
      </w:r>
    </w:p>
    <w:p w14:paraId="5A86A38C" w14:textId="77777777" w:rsidR="00E95B9F" w:rsidRPr="00E95B9F" w:rsidRDefault="00E95B9F" w:rsidP="00E95B9F">
      <w:pPr>
        <w:widowControl/>
        <w:numPr>
          <w:ilvl w:val="0"/>
          <w:numId w:val="18"/>
        </w:numPr>
        <w:autoSpaceDE/>
        <w:autoSpaceDN/>
        <w:rPr>
          <w:color w:val="212121"/>
        </w:rPr>
      </w:pPr>
      <w:r w:rsidRPr="00E95B9F">
        <w:rPr>
          <w:color w:val="212121"/>
        </w:rPr>
        <w:t>Actively listens to the views of others</w:t>
      </w:r>
    </w:p>
    <w:p w14:paraId="7A3D247F" w14:textId="77777777" w:rsidR="00E95B9F" w:rsidRPr="00E95B9F" w:rsidRDefault="00E95B9F" w:rsidP="00E95B9F">
      <w:pPr>
        <w:widowControl/>
        <w:numPr>
          <w:ilvl w:val="0"/>
          <w:numId w:val="18"/>
        </w:numPr>
        <w:autoSpaceDE/>
        <w:autoSpaceDN/>
        <w:rPr>
          <w:color w:val="212121"/>
        </w:rPr>
      </w:pPr>
      <w:r w:rsidRPr="00E95B9F">
        <w:rPr>
          <w:color w:val="212121"/>
        </w:rPr>
        <w:t>Liaises with other groups to gain co-operation</w:t>
      </w:r>
    </w:p>
    <w:p w14:paraId="16AE18E5" w14:textId="77777777" w:rsidR="00E95B9F" w:rsidRPr="00E95B9F" w:rsidRDefault="00E95B9F" w:rsidP="00E95B9F">
      <w:pPr>
        <w:widowControl/>
        <w:numPr>
          <w:ilvl w:val="0"/>
          <w:numId w:val="18"/>
        </w:numPr>
        <w:autoSpaceDE/>
        <w:autoSpaceDN/>
        <w:rPr>
          <w:color w:val="212121"/>
        </w:rPr>
      </w:pPr>
      <w:r w:rsidRPr="00E95B9F">
        <w:rPr>
          <w:color w:val="212121"/>
        </w:rPr>
        <w:t xml:space="preserve">Negotiates, where necessary, </w:t>
      </w:r>
      <w:proofErr w:type="gramStart"/>
      <w:r w:rsidRPr="00E95B9F">
        <w:rPr>
          <w:color w:val="212121"/>
        </w:rPr>
        <w:t>in order to</w:t>
      </w:r>
      <w:proofErr w:type="gramEnd"/>
      <w:r w:rsidRPr="00E95B9F">
        <w:rPr>
          <w:color w:val="212121"/>
        </w:rPr>
        <w:t xml:space="preserve"> reach a satisfactory outcome</w:t>
      </w:r>
    </w:p>
    <w:p w14:paraId="2FFDCD4D" w14:textId="77777777" w:rsidR="00E95B9F" w:rsidRPr="00E95B9F" w:rsidRDefault="00E95B9F" w:rsidP="00E95B9F">
      <w:pPr>
        <w:widowControl/>
        <w:numPr>
          <w:ilvl w:val="0"/>
          <w:numId w:val="18"/>
        </w:numPr>
        <w:autoSpaceDE/>
        <w:autoSpaceDN/>
        <w:rPr>
          <w:color w:val="212121"/>
        </w:rPr>
      </w:pPr>
      <w:r w:rsidRPr="00E95B9F">
        <w:rPr>
          <w:color w:val="212121"/>
        </w:rPr>
        <w:t>Maintains a focus on dealing with customers in an effective, efficient and respectful manner</w:t>
      </w:r>
    </w:p>
    <w:p w14:paraId="36B9E115" w14:textId="77777777" w:rsidR="00E95B9F" w:rsidRPr="00E95B9F" w:rsidRDefault="00E95B9F" w:rsidP="00E95B9F">
      <w:pPr>
        <w:widowControl/>
        <w:numPr>
          <w:ilvl w:val="0"/>
          <w:numId w:val="18"/>
        </w:numPr>
        <w:autoSpaceDE/>
        <w:autoSpaceDN/>
        <w:rPr>
          <w:color w:val="212121"/>
        </w:rPr>
      </w:pPr>
      <w:r w:rsidRPr="00E95B9F">
        <w:rPr>
          <w:color w:val="212121"/>
        </w:rPr>
        <w:t>Is assertive and professional when dealing with challenging issues</w:t>
      </w:r>
    </w:p>
    <w:p w14:paraId="13FCC1DE" w14:textId="77777777" w:rsidR="00E95B9F" w:rsidRPr="00E95B9F" w:rsidRDefault="00E95B9F" w:rsidP="00E95B9F">
      <w:pPr>
        <w:widowControl/>
        <w:numPr>
          <w:ilvl w:val="0"/>
          <w:numId w:val="18"/>
        </w:numPr>
        <w:autoSpaceDE/>
        <w:autoSpaceDN/>
        <w:rPr>
          <w:color w:val="212121"/>
        </w:rPr>
      </w:pPr>
      <w:r w:rsidRPr="00E95B9F">
        <w:rPr>
          <w:color w:val="212121"/>
        </w:rPr>
        <w:t>Expresses self in a clear and articulate manner when speaking and in writing</w:t>
      </w:r>
    </w:p>
    <w:p w14:paraId="62A60FF4" w14:textId="77777777" w:rsidR="00E95B9F" w:rsidRPr="00C31657" w:rsidRDefault="00E95B9F" w:rsidP="00E95B9F">
      <w:pPr>
        <w:rPr>
          <w:b/>
          <w:bCs/>
          <w:color w:val="212121"/>
        </w:rPr>
      </w:pPr>
    </w:p>
    <w:p w14:paraId="17BEE739" w14:textId="77777777" w:rsidR="00E95B9F" w:rsidRPr="00C31657" w:rsidRDefault="00E95B9F" w:rsidP="00E95B9F">
      <w:pPr>
        <w:rPr>
          <w:b/>
          <w:bCs/>
          <w:color w:val="212121"/>
        </w:rPr>
      </w:pPr>
      <w:r w:rsidRPr="00C31657">
        <w:rPr>
          <w:b/>
          <w:bCs/>
          <w:color w:val="212121"/>
        </w:rPr>
        <w:t xml:space="preserve">Specialist Knowledge, Expertise and Self Development </w:t>
      </w:r>
    </w:p>
    <w:p w14:paraId="11B9388C" w14:textId="77777777" w:rsidR="00E95B9F" w:rsidRPr="00E95B9F" w:rsidRDefault="00E95B9F" w:rsidP="00E95B9F">
      <w:pPr>
        <w:widowControl/>
        <w:numPr>
          <w:ilvl w:val="0"/>
          <w:numId w:val="18"/>
        </w:numPr>
        <w:autoSpaceDE/>
        <w:autoSpaceDN/>
        <w:rPr>
          <w:color w:val="212121"/>
        </w:rPr>
      </w:pPr>
      <w:r w:rsidRPr="00E95B9F">
        <w:rPr>
          <w:color w:val="212121"/>
        </w:rPr>
        <w:t>Displays high levels of skills/expertise in own area and provides guidance to colleagues</w:t>
      </w:r>
    </w:p>
    <w:p w14:paraId="09BB073D" w14:textId="77777777" w:rsidR="00E95B9F" w:rsidRPr="00E95B9F" w:rsidRDefault="00E95B9F" w:rsidP="00E95B9F">
      <w:pPr>
        <w:widowControl/>
        <w:numPr>
          <w:ilvl w:val="0"/>
          <w:numId w:val="18"/>
        </w:numPr>
        <w:autoSpaceDE/>
        <w:autoSpaceDN/>
        <w:rPr>
          <w:color w:val="212121"/>
        </w:rPr>
      </w:pPr>
      <w:r w:rsidRPr="00E95B9F">
        <w:rPr>
          <w:color w:val="212121"/>
        </w:rPr>
        <w:t>Has a clear understanding of the roles objectives and how they support the service delivered by the unit and Department/Organisation and can communicate this to the team</w:t>
      </w:r>
    </w:p>
    <w:p w14:paraId="6711615C" w14:textId="77777777" w:rsidR="00E95B9F" w:rsidRPr="00E95B9F" w:rsidRDefault="00E95B9F" w:rsidP="00E95B9F">
      <w:pPr>
        <w:widowControl/>
        <w:numPr>
          <w:ilvl w:val="0"/>
          <w:numId w:val="18"/>
        </w:numPr>
        <w:autoSpaceDE/>
        <w:autoSpaceDN/>
        <w:rPr>
          <w:color w:val="212121"/>
        </w:rPr>
      </w:pPr>
      <w:r w:rsidRPr="00E95B9F">
        <w:rPr>
          <w:color w:val="212121"/>
        </w:rPr>
        <w:t>Leads by example, demonstrating the importance of development by setting time aside for development initiatives for self and the team</w:t>
      </w:r>
    </w:p>
    <w:p w14:paraId="20D0FB16" w14:textId="77777777" w:rsidR="00E95B9F" w:rsidRPr="00E95B9F" w:rsidRDefault="00E95B9F" w:rsidP="00E95B9F">
      <w:pPr>
        <w:ind w:left="720"/>
        <w:rPr>
          <w:color w:val="212121"/>
        </w:rPr>
      </w:pPr>
      <w:r w:rsidRPr="00E95B9F">
        <w:rPr>
          <w:color w:val="212121"/>
        </w:rPr>
        <w:tab/>
      </w:r>
    </w:p>
    <w:p w14:paraId="0C3D4DB7" w14:textId="77777777" w:rsidR="00E95B9F" w:rsidRPr="00C31657" w:rsidRDefault="00E95B9F" w:rsidP="00E95B9F">
      <w:pPr>
        <w:rPr>
          <w:b/>
          <w:bCs/>
          <w:color w:val="212121"/>
        </w:rPr>
      </w:pPr>
      <w:r w:rsidRPr="00C31657">
        <w:rPr>
          <w:b/>
          <w:bCs/>
          <w:color w:val="212121"/>
        </w:rPr>
        <w:t xml:space="preserve">Drive and Commitment to Public Service Values </w:t>
      </w:r>
    </w:p>
    <w:p w14:paraId="26DB2D57" w14:textId="77777777" w:rsidR="00E95B9F" w:rsidRPr="00E95B9F" w:rsidRDefault="00E95B9F" w:rsidP="00E95B9F">
      <w:pPr>
        <w:widowControl/>
        <w:numPr>
          <w:ilvl w:val="0"/>
          <w:numId w:val="18"/>
        </w:numPr>
        <w:autoSpaceDE/>
        <w:autoSpaceDN/>
        <w:rPr>
          <w:color w:val="212121"/>
        </w:rPr>
      </w:pPr>
      <w:r w:rsidRPr="00E95B9F">
        <w:rPr>
          <w:color w:val="212121"/>
        </w:rPr>
        <w:t>Is committed to the role, consistently striving to perform at a high level</w:t>
      </w:r>
    </w:p>
    <w:p w14:paraId="41671D80" w14:textId="77777777" w:rsidR="00E95B9F" w:rsidRPr="00E95B9F" w:rsidRDefault="00E95B9F" w:rsidP="00E95B9F">
      <w:pPr>
        <w:widowControl/>
        <w:numPr>
          <w:ilvl w:val="0"/>
          <w:numId w:val="18"/>
        </w:numPr>
        <w:autoSpaceDE/>
        <w:autoSpaceDN/>
        <w:rPr>
          <w:color w:val="212121"/>
        </w:rPr>
      </w:pPr>
      <w:r w:rsidRPr="00E95B9F">
        <w:rPr>
          <w:color w:val="212121"/>
        </w:rPr>
        <w:t>Demonstrates flexibility and openness to change</w:t>
      </w:r>
    </w:p>
    <w:p w14:paraId="2BE38880" w14:textId="77777777" w:rsidR="00E95B9F" w:rsidRPr="00E95B9F" w:rsidRDefault="00E95B9F" w:rsidP="00E95B9F">
      <w:pPr>
        <w:widowControl/>
        <w:numPr>
          <w:ilvl w:val="0"/>
          <w:numId w:val="18"/>
        </w:numPr>
        <w:autoSpaceDE/>
        <w:autoSpaceDN/>
        <w:rPr>
          <w:color w:val="212121"/>
        </w:rPr>
      </w:pPr>
      <w:r w:rsidRPr="00E95B9F">
        <w:rPr>
          <w:color w:val="212121"/>
        </w:rPr>
        <w:t>Is resilient and perseveres to obtain objectives despite obstacles or setbacks</w:t>
      </w:r>
    </w:p>
    <w:p w14:paraId="52F85789" w14:textId="77777777" w:rsidR="00E95B9F" w:rsidRPr="00E95B9F" w:rsidRDefault="00E95B9F" w:rsidP="00E95B9F">
      <w:pPr>
        <w:widowControl/>
        <w:numPr>
          <w:ilvl w:val="0"/>
          <w:numId w:val="18"/>
        </w:numPr>
        <w:autoSpaceDE/>
        <w:autoSpaceDN/>
        <w:rPr>
          <w:color w:val="212121"/>
        </w:rPr>
      </w:pPr>
      <w:r w:rsidRPr="00E95B9F">
        <w:rPr>
          <w:color w:val="212121"/>
        </w:rPr>
        <w:t>Ensures that customer service is at the heart of own/</w:t>
      </w:r>
      <w:proofErr w:type="gramStart"/>
      <w:r w:rsidRPr="00E95B9F">
        <w:rPr>
          <w:color w:val="212121"/>
        </w:rPr>
        <w:t>team work</w:t>
      </w:r>
      <w:proofErr w:type="gramEnd"/>
    </w:p>
    <w:p w14:paraId="1C431616" w14:textId="77777777" w:rsidR="00E95B9F" w:rsidRPr="00E95B9F" w:rsidRDefault="00E95B9F" w:rsidP="00E95B9F">
      <w:pPr>
        <w:widowControl/>
        <w:numPr>
          <w:ilvl w:val="0"/>
          <w:numId w:val="18"/>
        </w:numPr>
        <w:autoSpaceDE/>
        <w:autoSpaceDN/>
        <w:rPr>
          <w:color w:val="212121"/>
        </w:rPr>
      </w:pPr>
      <w:r w:rsidRPr="00E95B9F">
        <w:rPr>
          <w:color w:val="212121"/>
        </w:rPr>
        <w:t xml:space="preserve">Is personally trustworthy </w:t>
      </w:r>
    </w:p>
    <w:p w14:paraId="54B3125F" w14:textId="77777777" w:rsidR="00E95B9F" w:rsidRPr="00E95B9F" w:rsidRDefault="00E95B9F" w:rsidP="00E95B9F">
      <w:pPr>
        <w:widowControl/>
        <w:numPr>
          <w:ilvl w:val="0"/>
          <w:numId w:val="18"/>
        </w:numPr>
        <w:autoSpaceDE/>
        <w:autoSpaceDN/>
        <w:rPr>
          <w:color w:val="212121"/>
        </w:rPr>
      </w:pPr>
      <w:r w:rsidRPr="00E95B9F">
        <w:rPr>
          <w:color w:val="212121"/>
        </w:rPr>
        <w:t>Acts with integrity and encourages this in others</w:t>
      </w:r>
    </w:p>
    <w:p w14:paraId="2B35457D" w14:textId="35B78714" w:rsidR="004D1378" w:rsidRPr="00E95B9F" w:rsidRDefault="004D1378">
      <w:pPr>
        <w:pStyle w:val="BodyText"/>
        <w:spacing w:before="6"/>
        <w:ind w:left="0" w:firstLine="0"/>
        <w:rPr>
          <w:color w:val="212121"/>
        </w:rPr>
      </w:pPr>
    </w:p>
    <w:p w14:paraId="202B0893" w14:textId="77777777" w:rsidR="004D1378" w:rsidRDefault="004D1378">
      <w:pPr>
        <w:pStyle w:val="BodyText"/>
        <w:spacing w:before="6"/>
        <w:ind w:left="0" w:firstLine="0"/>
        <w:rPr>
          <w:sz w:val="23"/>
        </w:rPr>
      </w:pPr>
    </w:p>
    <w:p w14:paraId="66460F33" w14:textId="7A8366AA" w:rsidR="00337E0F" w:rsidRPr="00337E0F" w:rsidRDefault="00337E0F" w:rsidP="00970392">
      <w:pPr>
        <w:pStyle w:val="BodyText"/>
        <w:spacing w:before="3" w:line="259" w:lineRule="auto"/>
        <w:ind w:left="220" w:right="145" w:firstLine="0"/>
        <w:rPr>
          <w:b/>
          <w:bCs/>
          <w:color w:val="212121"/>
        </w:rPr>
      </w:pPr>
      <w:r w:rsidRPr="00337E0F">
        <w:rPr>
          <w:b/>
          <w:bCs/>
          <w:color w:val="212121"/>
        </w:rPr>
        <w:t>Terms and Conditions</w:t>
      </w:r>
      <w:r w:rsidR="005D23FF">
        <w:rPr>
          <w:b/>
          <w:bCs/>
          <w:color w:val="212121"/>
        </w:rPr>
        <w:t>:</w:t>
      </w:r>
    </w:p>
    <w:p w14:paraId="34132C49" w14:textId="77777777" w:rsidR="00337E0F" w:rsidRDefault="00337E0F" w:rsidP="00970392">
      <w:pPr>
        <w:pStyle w:val="BodyText"/>
        <w:spacing w:before="3" w:line="259" w:lineRule="auto"/>
        <w:ind w:left="220" w:right="145" w:firstLine="0"/>
      </w:pPr>
    </w:p>
    <w:p w14:paraId="4913D5F5" w14:textId="4778A176" w:rsidR="00970392" w:rsidRDefault="004C1D1F" w:rsidP="00970392">
      <w:pPr>
        <w:pStyle w:val="BodyText"/>
        <w:spacing w:before="3" w:line="259" w:lineRule="auto"/>
        <w:ind w:left="220" w:right="145" w:firstLine="0"/>
      </w:pPr>
      <w:r w:rsidRPr="004C1D1F">
        <w:rPr>
          <w:b/>
          <w:bCs/>
        </w:rPr>
        <w:t>Hours:</w:t>
      </w:r>
      <w:r>
        <w:t xml:space="preserve"> </w:t>
      </w:r>
      <w:r w:rsidR="00D27926">
        <w:t>The post is</w:t>
      </w:r>
      <w:r w:rsidR="005D23FF">
        <w:t xml:space="preserve"> a</w:t>
      </w:r>
      <w:r w:rsidR="00D27926">
        <w:t xml:space="preserve"> </w:t>
      </w:r>
      <w:r w:rsidR="009249C9">
        <w:t xml:space="preserve">permanent, </w:t>
      </w:r>
      <w:r w:rsidR="00D27926">
        <w:t>whole-time (3</w:t>
      </w:r>
      <w:r w:rsidR="00C32150">
        <w:t>5</w:t>
      </w:r>
      <w:r w:rsidR="00D27926">
        <w:t xml:space="preserve"> hours per week).</w:t>
      </w:r>
      <w:r w:rsidR="00970392">
        <w:t xml:space="preserve"> </w:t>
      </w:r>
    </w:p>
    <w:p w14:paraId="47E03773" w14:textId="77777777" w:rsidR="00AE34EC" w:rsidRDefault="00AE34EC">
      <w:pPr>
        <w:pStyle w:val="BodyText"/>
        <w:spacing w:before="8"/>
        <w:ind w:left="0" w:firstLine="0"/>
        <w:rPr>
          <w:sz w:val="23"/>
        </w:rPr>
      </w:pPr>
    </w:p>
    <w:p w14:paraId="7FBC1AA7" w14:textId="77777777" w:rsidR="00AE34EC" w:rsidRDefault="00D27926">
      <w:pPr>
        <w:pStyle w:val="Heading1"/>
      </w:pPr>
      <w:r>
        <w:t>Shortlisting</w:t>
      </w:r>
    </w:p>
    <w:p w14:paraId="6E577DBD" w14:textId="77777777" w:rsidR="00AE34EC" w:rsidRDefault="00D27926" w:rsidP="000B600F">
      <w:pPr>
        <w:pStyle w:val="BodyText"/>
        <w:spacing w:before="22" w:line="256" w:lineRule="auto"/>
        <w:ind w:left="220" w:right="384" w:firstLine="0"/>
        <w:jc w:val="both"/>
      </w:pPr>
      <w:r>
        <w:t xml:space="preserve">LWETB reserves its right to shortlist candidates, in the manner it deems most appropriate, to proceed to the interview stage of the competition. Shortlisting will be </w:t>
      </w:r>
      <w:proofErr w:type="gramStart"/>
      <w:r>
        <w:t>on the basis of</w:t>
      </w:r>
      <w:proofErr w:type="gramEnd"/>
      <w:r>
        <w:t xml:space="preserve"> information supplied on the Application Form and the likely number of vacancies to be filled. It is therefore in your own interest to provide a detailed and accurate account of your qualifications/experience on the application form. The shortlisting process will provide for the assessment of each applicant’s </w:t>
      </w:r>
      <w:r>
        <w:lastRenderedPageBreak/>
        <w:t>application form against predetermined criteria that reflect the skills and depth of experience considered to be essential for a position at this level.</w:t>
      </w:r>
    </w:p>
    <w:p w14:paraId="2D7FAC47" w14:textId="77777777" w:rsidR="00AE34EC" w:rsidRDefault="00AE34EC">
      <w:pPr>
        <w:pStyle w:val="BodyText"/>
        <w:ind w:left="0" w:firstLine="0"/>
        <w:rPr>
          <w:sz w:val="23"/>
        </w:rPr>
      </w:pPr>
    </w:p>
    <w:p w14:paraId="1600F9EF" w14:textId="77777777" w:rsidR="00AE34EC" w:rsidRDefault="00D27926">
      <w:pPr>
        <w:pStyle w:val="Heading1"/>
      </w:pPr>
      <w:r>
        <w:t>Interview</w:t>
      </w:r>
    </w:p>
    <w:p w14:paraId="3E810D02" w14:textId="60CEB2DA" w:rsidR="00AE34EC" w:rsidRDefault="00D27926">
      <w:pPr>
        <w:pStyle w:val="BodyText"/>
        <w:spacing w:before="22" w:line="256" w:lineRule="auto"/>
        <w:ind w:left="220" w:right="509" w:firstLine="0"/>
      </w:pPr>
      <w:r>
        <w:t>Selection</w:t>
      </w:r>
      <w:r w:rsidR="004D1378">
        <w:t xml:space="preserve"> </w:t>
      </w:r>
      <w:r>
        <w:t xml:space="preserve">shall be by means of a </w:t>
      </w:r>
      <w:r w:rsidR="00337E0F">
        <w:t>competency-based</w:t>
      </w:r>
      <w:r>
        <w:t xml:space="preserve"> interview conducted by LWETB. </w:t>
      </w:r>
      <w:r w:rsidR="00F87DC8">
        <w:t xml:space="preserve"> </w:t>
      </w:r>
      <w:r>
        <w:t>A second stage interview may form part of the interview process.</w:t>
      </w:r>
      <w:r w:rsidR="004D1378">
        <w:t xml:space="preserve"> </w:t>
      </w:r>
      <w:r w:rsidR="004D1378" w:rsidRPr="004D1378">
        <w:t xml:space="preserve">Candidates will be provided with </w:t>
      </w:r>
      <w:r w:rsidR="004D1378">
        <w:t xml:space="preserve">the relevant </w:t>
      </w:r>
      <w:r w:rsidR="004D1378" w:rsidRPr="004D1378">
        <w:t>details if successful at each stage.</w:t>
      </w:r>
    </w:p>
    <w:p w14:paraId="77DCCEA1" w14:textId="77777777" w:rsidR="00D260C4" w:rsidRDefault="00D260C4">
      <w:pPr>
        <w:pStyle w:val="BodyText"/>
        <w:spacing w:before="22" w:line="256" w:lineRule="auto"/>
        <w:ind w:left="220" w:right="509" w:firstLine="0"/>
      </w:pPr>
    </w:p>
    <w:p w14:paraId="3268DD10" w14:textId="6CD5DA74" w:rsidR="005D23FF" w:rsidRPr="005D23FF" w:rsidRDefault="005D23FF" w:rsidP="005D23FF">
      <w:pPr>
        <w:ind w:firstLine="220"/>
      </w:pPr>
      <w:r w:rsidRPr="005D23FF">
        <w:rPr>
          <w:b/>
          <w:bCs/>
        </w:rPr>
        <w:t>Salary:</w:t>
      </w:r>
      <w:r w:rsidRPr="005D23FF">
        <w:t xml:space="preserve"> Starting point on scale is €</w:t>
      </w:r>
      <w:r w:rsidR="00CF59D5">
        <w:t>38,599</w:t>
      </w:r>
      <w:r w:rsidRPr="005D23FF">
        <w:t xml:space="preserve"> </w:t>
      </w:r>
    </w:p>
    <w:p w14:paraId="7BF57B89" w14:textId="12340AFD" w:rsidR="005D23FF" w:rsidRDefault="00930A14" w:rsidP="005D23FF">
      <w:pPr>
        <w:ind w:left="220"/>
      </w:pPr>
      <w:r>
        <w:t>For persons entering this grade for the first time or for those starting in the Public Sector for the first time, starting pay will be at the minimum of the incremental scale as above. This is not negotiable.</w:t>
      </w:r>
      <w:r w:rsidR="00F75C8D">
        <w:t xml:space="preserve"> A</w:t>
      </w:r>
      <w:r w:rsidR="005D23FF" w:rsidRPr="005D23FF">
        <w:t>n incremental salary scale</w:t>
      </w:r>
      <w:r w:rsidR="00F75C8D">
        <w:t xml:space="preserve"> may apply </w:t>
      </w:r>
      <w:r w:rsidR="005D23FF" w:rsidRPr="005D23FF">
        <w:t>thereafter as per C/L 00</w:t>
      </w:r>
      <w:r w:rsidR="00D80B6C">
        <w:t>52</w:t>
      </w:r>
      <w:r w:rsidR="005D23FF" w:rsidRPr="005D23FF">
        <w:t>/202</w:t>
      </w:r>
      <w:r w:rsidR="00D80B6C">
        <w:t>5</w:t>
      </w:r>
      <w:r w:rsidR="005D23FF" w:rsidRPr="005D23FF">
        <w:t>. Previous public sector experience in the same grade may be eligible for incremental credit. This will be determined upon appointment. The rate of remuneration may be adjusted from time to time in line with Government pay policy.</w:t>
      </w:r>
    </w:p>
    <w:p w14:paraId="43B72F1B" w14:textId="77777777" w:rsidR="002B445A" w:rsidRDefault="002B445A" w:rsidP="005D23FF">
      <w:pPr>
        <w:ind w:left="220"/>
      </w:pPr>
    </w:p>
    <w:p w14:paraId="6A46DB90" w14:textId="16A18A82" w:rsidR="002B445A" w:rsidRDefault="002B445A" w:rsidP="005D23FF">
      <w:pPr>
        <w:ind w:left="220"/>
        <w:rPr>
          <w:sz w:val="24"/>
          <w:szCs w:val="24"/>
          <w:lang w:val="en-US"/>
        </w:rPr>
      </w:pPr>
      <w:r w:rsidRPr="00987FC1">
        <w:rPr>
          <w:b/>
          <w:bCs/>
          <w:sz w:val="24"/>
          <w:szCs w:val="24"/>
        </w:rPr>
        <w:t>Location:</w:t>
      </w:r>
      <w:r>
        <w:rPr>
          <w:b/>
          <w:bCs/>
          <w:sz w:val="24"/>
          <w:szCs w:val="24"/>
        </w:rPr>
        <w:t xml:space="preserve"> </w:t>
      </w:r>
      <w:r w:rsidRPr="00F12199">
        <w:rPr>
          <w:sz w:val="24"/>
          <w:szCs w:val="24"/>
        </w:rPr>
        <w:t xml:space="preserve">Initially: </w:t>
      </w:r>
      <w:r w:rsidRPr="00F12199">
        <w:rPr>
          <w:sz w:val="24"/>
          <w:szCs w:val="24"/>
          <w:lang w:val="en-US"/>
        </w:rPr>
        <w:t xml:space="preserve">College of Further Education and Training, </w:t>
      </w:r>
      <w:r>
        <w:rPr>
          <w:sz w:val="24"/>
          <w:szCs w:val="24"/>
          <w:lang w:val="en-US"/>
        </w:rPr>
        <w:t>Connolly</w:t>
      </w:r>
      <w:r w:rsidRPr="00F12199">
        <w:rPr>
          <w:sz w:val="24"/>
          <w:szCs w:val="24"/>
          <w:lang w:val="en-US"/>
        </w:rPr>
        <w:t xml:space="preserve"> Campus, Co. </w:t>
      </w:r>
      <w:r>
        <w:rPr>
          <w:sz w:val="24"/>
          <w:szCs w:val="24"/>
          <w:lang w:val="en-US"/>
        </w:rPr>
        <w:t>Longford</w:t>
      </w:r>
      <w:r w:rsidRPr="00F12199">
        <w:rPr>
          <w:sz w:val="24"/>
          <w:szCs w:val="24"/>
          <w:lang w:val="en-US"/>
        </w:rPr>
        <w:t>. The successful candidate will be initially assigned in the above location. However, LWETB reserves the right to assign you to any other location as the service demands require</w:t>
      </w:r>
    </w:p>
    <w:p w14:paraId="129885A7" w14:textId="77777777" w:rsidR="00852FD6" w:rsidRDefault="00852FD6" w:rsidP="005D23FF">
      <w:pPr>
        <w:ind w:left="220"/>
      </w:pPr>
    </w:p>
    <w:p w14:paraId="5A9AA85A" w14:textId="104B7F58" w:rsidR="00852FD6" w:rsidRPr="00852FD6" w:rsidRDefault="00852FD6" w:rsidP="00852FD6">
      <w:pPr>
        <w:tabs>
          <w:tab w:val="left" w:pos="1080"/>
          <w:tab w:val="left" w:pos="1081"/>
        </w:tabs>
        <w:spacing w:before="2"/>
        <w:rPr>
          <w:b/>
          <w:bCs/>
          <w:sz w:val="24"/>
          <w:szCs w:val="24"/>
        </w:rPr>
      </w:pPr>
      <w:r>
        <w:rPr>
          <w:b/>
          <w:bCs/>
          <w:sz w:val="24"/>
          <w:szCs w:val="24"/>
        </w:rPr>
        <w:t xml:space="preserve">    </w:t>
      </w:r>
      <w:r w:rsidRPr="00852FD6">
        <w:rPr>
          <w:b/>
          <w:bCs/>
          <w:sz w:val="24"/>
          <w:szCs w:val="24"/>
        </w:rPr>
        <w:t xml:space="preserve">Annual Leave </w:t>
      </w:r>
    </w:p>
    <w:p w14:paraId="7A397DFD" w14:textId="590B2416" w:rsidR="00852FD6" w:rsidRDefault="00852FD6" w:rsidP="00852FD6">
      <w:pPr>
        <w:pStyle w:val="BodyText"/>
        <w:spacing w:before="4"/>
        <w:ind w:left="220" w:firstLine="0"/>
      </w:pPr>
      <w:r w:rsidRPr="00C96524">
        <w:t xml:space="preserve">LWETB’S Annual Leave Year runs from January to December. The annual leave allowance for this position is </w:t>
      </w:r>
      <w:r w:rsidR="00855956">
        <w:t>23</w:t>
      </w:r>
      <w:r>
        <w:t xml:space="preserve"> </w:t>
      </w:r>
      <w:r w:rsidRPr="00C96524">
        <w:t>days per annum</w:t>
      </w:r>
      <w:r>
        <w:t xml:space="preserve"> </w:t>
      </w:r>
      <w:r w:rsidRPr="00850292">
        <w:t xml:space="preserve">and public holidays will be allowed together with such short periods of closure as are permitted for Christmas and Easter. </w:t>
      </w:r>
      <w:r w:rsidRPr="00C96524">
        <w:t>Please note your annual leave entitlement will be pro-rata, based on your contract duration and start date. This allowance is subject to the usual conditions regarding the granting of annual leave. Leave will be granted, subject to Line Management approval, which must be sought in advance</w:t>
      </w:r>
    </w:p>
    <w:p w14:paraId="0256E4F8" w14:textId="77777777" w:rsidR="00852FD6" w:rsidRPr="005D23FF" w:rsidRDefault="00852FD6" w:rsidP="005D23FF">
      <w:pPr>
        <w:ind w:left="220"/>
      </w:pPr>
    </w:p>
    <w:p w14:paraId="14606D88" w14:textId="5256B72C" w:rsidR="004D1378" w:rsidRDefault="004D1378" w:rsidP="001A08C0"/>
    <w:p w14:paraId="1E7558D1" w14:textId="77777777" w:rsidR="00BC75C6" w:rsidRDefault="00BC75C6" w:rsidP="00BC75C6">
      <w:pPr>
        <w:ind w:firstLine="220"/>
        <w:rPr>
          <w:rFonts w:eastAsia="Times New Roman"/>
          <w:b/>
          <w:sz w:val="23"/>
          <w:szCs w:val="23"/>
          <w:lang w:bidi="ar-SA"/>
        </w:rPr>
      </w:pPr>
      <w:r>
        <w:rPr>
          <w:b/>
          <w:sz w:val="23"/>
          <w:szCs w:val="23"/>
        </w:rPr>
        <w:t>Citizenship Requirement:</w:t>
      </w:r>
    </w:p>
    <w:p w14:paraId="16DD098B" w14:textId="77777777" w:rsidR="00BC75C6" w:rsidRDefault="00BC75C6" w:rsidP="00BC75C6">
      <w:pPr>
        <w:ind w:left="220"/>
        <w:rPr>
          <w:sz w:val="20"/>
          <w:szCs w:val="20"/>
        </w:rPr>
      </w:pPr>
      <w:r>
        <w:rPr>
          <w:sz w:val="23"/>
          <w:szCs w:val="23"/>
        </w:rPr>
        <w:t>Candidates should note that eligibility to compete for posts is open to citizens of the European Economic Area (EEA) or to non- EEA nationals with a valid work permit.  Please note you must advise LWETB if a work permit is required by you before commencing employment. This requirement should be notified to LWETB as soon as possible. The EEA consists of the Member States of the European Union along with Iceland, Liechtenstein, and Norway.  Swiss citizens under EU agreements may also apply</w:t>
      </w:r>
      <w:r>
        <w:t xml:space="preserve">. </w:t>
      </w:r>
    </w:p>
    <w:p w14:paraId="38C3D524" w14:textId="77777777" w:rsidR="00BC75C6" w:rsidRDefault="00BC75C6" w:rsidP="00BC75C6"/>
    <w:p w14:paraId="4BD49008" w14:textId="77777777" w:rsidR="00BC75C6" w:rsidRDefault="00BC75C6" w:rsidP="00BC75C6">
      <w:pPr>
        <w:ind w:firstLine="220"/>
        <w:rPr>
          <w:b/>
          <w:sz w:val="23"/>
          <w:szCs w:val="23"/>
        </w:rPr>
      </w:pPr>
      <w:r>
        <w:rPr>
          <w:b/>
          <w:sz w:val="23"/>
          <w:szCs w:val="23"/>
        </w:rPr>
        <w:t>Health and Character:</w:t>
      </w:r>
    </w:p>
    <w:p w14:paraId="34A66776" w14:textId="77777777" w:rsidR="00BC75C6" w:rsidRDefault="00BC75C6" w:rsidP="00BC75C6">
      <w:pPr>
        <w:ind w:left="220"/>
      </w:pPr>
      <w:r>
        <w:t xml:space="preserve">Those under consideration for a position will be required to complete a health and character declaration and a Garda Vetting Form.  References will be sought.  </w:t>
      </w:r>
    </w:p>
    <w:p w14:paraId="63BDF8BC" w14:textId="77777777" w:rsidR="004D1378" w:rsidRPr="001A08C0" w:rsidRDefault="004D1378" w:rsidP="001A08C0"/>
    <w:p w14:paraId="5CAB33F3" w14:textId="2DF4A86D" w:rsidR="00900EEC" w:rsidRDefault="00900EEC" w:rsidP="00CA2C18">
      <w:pPr>
        <w:rPr>
          <w:spacing w:val="3"/>
        </w:rPr>
      </w:pPr>
    </w:p>
    <w:p w14:paraId="1F3F9CFD" w14:textId="66765213" w:rsidR="00BC75C6" w:rsidRDefault="00BC75C6" w:rsidP="001A08C0"/>
    <w:p w14:paraId="635E1C6A" w14:textId="77777777" w:rsidR="00BC75C6" w:rsidRDefault="00BC75C6" w:rsidP="00BC75C6">
      <w:pPr>
        <w:pStyle w:val="ListParagraph"/>
        <w:tabs>
          <w:tab w:val="left" w:pos="861"/>
        </w:tabs>
        <w:ind w:left="720" w:right="-806" w:firstLine="0"/>
        <w:contextualSpacing/>
        <w:rPr>
          <w:rFonts w:asciiTheme="minorHAnsi" w:eastAsia="Times New Roman" w:hAnsiTheme="minorHAnsi" w:cstheme="minorHAnsi"/>
          <w:b/>
          <w:bCs/>
          <w:lang w:bidi="ar-SA"/>
        </w:rPr>
      </w:pPr>
    </w:p>
    <w:p w14:paraId="2E1CCF69" w14:textId="2F943265" w:rsidR="00BC75C6" w:rsidRPr="00BC75C6" w:rsidRDefault="00BC75C6" w:rsidP="00BC75C6">
      <w:pPr>
        <w:pStyle w:val="ListParagraph"/>
        <w:tabs>
          <w:tab w:val="left" w:pos="861"/>
        </w:tabs>
        <w:ind w:left="720" w:right="-806" w:firstLine="0"/>
        <w:contextualSpacing/>
        <w:rPr>
          <w:rFonts w:asciiTheme="minorHAnsi" w:eastAsia="Times New Roman" w:hAnsiTheme="minorHAnsi" w:cstheme="minorHAnsi"/>
          <w:b/>
          <w:bCs/>
          <w:lang w:bidi="ar-SA"/>
        </w:rPr>
      </w:pPr>
      <w:r w:rsidRPr="00BC75C6">
        <w:rPr>
          <w:rFonts w:asciiTheme="minorHAnsi" w:eastAsia="Times New Roman" w:hAnsiTheme="minorHAnsi" w:cstheme="minorHAnsi"/>
          <w:b/>
          <w:bCs/>
          <w:lang w:bidi="ar-SA"/>
        </w:rPr>
        <w:t>Please read carefully:</w:t>
      </w:r>
    </w:p>
    <w:p w14:paraId="19026CD0" w14:textId="77777777" w:rsidR="00BC75C6" w:rsidRPr="00BC75C6" w:rsidRDefault="00BC75C6" w:rsidP="00BC75C6">
      <w:pPr>
        <w:pStyle w:val="ListParagraph"/>
        <w:tabs>
          <w:tab w:val="left" w:pos="861"/>
        </w:tabs>
        <w:ind w:left="720" w:right="-806" w:firstLine="0"/>
        <w:contextualSpacing/>
        <w:rPr>
          <w:rFonts w:asciiTheme="minorHAnsi" w:eastAsia="Times New Roman" w:hAnsiTheme="minorHAnsi" w:cstheme="minorHAnsi"/>
          <w:lang w:bidi="ar-SA"/>
        </w:rPr>
      </w:pPr>
    </w:p>
    <w:p w14:paraId="7136121E" w14:textId="4B0EC38A" w:rsidR="00BC75C6" w:rsidRDefault="00BC75C6" w:rsidP="00BC75C6">
      <w:pPr>
        <w:pStyle w:val="ListParagraph"/>
        <w:numPr>
          <w:ilvl w:val="0"/>
          <w:numId w:val="19"/>
        </w:numPr>
        <w:tabs>
          <w:tab w:val="left" w:pos="861"/>
        </w:tabs>
        <w:ind w:right="-806"/>
        <w:contextualSpacing/>
        <w:rPr>
          <w:rFonts w:asciiTheme="minorHAnsi" w:eastAsia="Times New Roman" w:hAnsiTheme="minorHAnsi" w:cstheme="minorHAnsi"/>
          <w:lang w:bidi="ar-SA"/>
        </w:rPr>
      </w:pPr>
      <w:r>
        <w:rPr>
          <w:rFonts w:asciiTheme="minorHAnsi" w:hAnsiTheme="minorHAnsi" w:cstheme="minorHAnsi"/>
        </w:rPr>
        <w:t xml:space="preserve">Full details are available on </w:t>
      </w:r>
      <w:hyperlink r:id="rId12" w:history="1">
        <w:r>
          <w:rPr>
            <w:rStyle w:val="Hyperlink"/>
            <w:rFonts w:asciiTheme="minorHAnsi" w:hAnsiTheme="minorHAnsi" w:cstheme="minorHAnsi"/>
          </w:rPr>
          <w:t>www.etbvacancies.ie</w:t>
        </w:r>
      </w:hyperlink>
      <w:r>
        <w:rPr>
          <w:rFonts w:asciiTheme="minorHAnsi" w:hAnsiTheme="minorHAnsi" w:cstheme="minorHAnsi"/>
          <w:color w:val="244061" w:themeColor="accent1" w:themeShade="80"/>
          <w:u w:val="single"/>
        </w:rPr>
        <w:t xml:space="preserve">. </w:t>
      </w:r>
      <w:r>
        <w:rPr>
          <w:rFonts w:asciiTheme="minorHAnsi" w:hAnsiTheme="minorHAnsi" w:cstheme="minorHAnsi"/>
          <w:color w:val="244061" w:themeColor="accent1" w:themeShade="80"/>
        </w:rPr>
        <w:t xml:space="preserve"> </w:t>
      </w:r>
      <w:r>
        <w:rPr>
          <w:rFonts w:asciiTheme="minorHAnsi" w:hAnsiTheme="minorHAnsi" w:cstheme="minorHAnsi"/>
        </w:rPr>
        <w:t xml:space="preserve">Candidates who wish to apply, must apply through </w:t>
      </w:r>
      <w:hyperlink r:id="rId13" w:history="1">
        <w:r w:rsidRPr="00262EB1">
          <w:rPr>
            <w:rStyle w:val="Hyperlink"/>
            <w:rFonts w:asciiTheme="minorHAnsi" w:hAnsiTheme="minorHAnsi" w:cstheme="minorHAnsi"/>
          </w:rPr>
          <w:t>www.etbvacancies.ie</w:t>
        </w:r>
      </w:hyperlink>
      <w:r w:rsidRPr="00262EB1">
        <w:rPr>
          <w:rFonts w:asciiTheme="minorHAnsi" w:hAnsiTheme="minorHAnsi" w:cstheme="minorHAnsi"/>
        </w:rPr>
        <w:t xml:space="preserve"> </w:t>
      </w:r>
      <w:r w:rsidRPr="00262EB1">
        <w:rPr>
          <w:rFonts w:asciiTheme="minorHAnsi" w:hAnsiTheme="minorHAnsi" w:cstheme="minorHAnsi"/>
          <w:b/>
          <w:bCs/>
        </w:rPr>
        <w:t xml:space="preserve">not later than </w:t>
      </w:r>
      <w:r w:rsidR="00262EB1" w:rsidRPr="00262EB1">
        <w:rPr>
          <w:rFonts w:asciiTheme="minorHAnsi" w:hAnsiTheme="minorHAnsi" w:cstheme="minorHAnsi"/>
          <w:b/>
          <w:bCs/>
        </w:rPr>
        <w:t>Tuesday 3</w:t>
      </w:r>
      <w:r w:rsidR="00262EB1" w:rsidRPr="00262EB1">
        <w:rPr>
          <w:rFonts w:asciiTheme="minorHAnsi" w:hAnsiTheme="minorHAnsi" w:cstheme="minorHAnsi"/>
          <w:b/>
          <w:bCs/>
          <w:vertAlign w:val="superscript"/>
        </w:rPr>
        <w:t>rd</w:t>
      </w:r>
      <w:r w:rsidR="00262EB1" w:rsidRPr="00262EB1">
        <w:rPr>
          <w:rFonts w:asciiTheme="minorHAnsi" w:hAnsiTheme="minorHAnsi" w:cstheme="minorHAnsi"/>
          <w:b/>
          <w:bCs/>
        </w:rPr>
        <w:t xml:space="preserve"> February 2026.</w:t>
      </w:r>
    </w:p>
    <w:p w14:paraId="389FC705" w14:textId="48C8ABD7" w:rsidR="00FF6EF2" w:rsidRPr="00FF6EF2" w:rsidRDefault="00BC75C6" w:rsidP="00FF6EF2">
      <w:pPr>
        <w:widowControl/>
        <w:numPr>
          <w:ilvl w:val="0"/>
          <w:numId w:val="19"/>
        </w:numPr>
        <w:autoSpaceDE/>
        <w:autoSpaceDN/>
        <w:rPr>
          <w:rFonts w:asciiTheme="minorHAnsi" w:hAnsiTheme="minorHAnsi" w:cstheme="minorHAnsi"/>
        </w:rPr>
      </w:pPr>
      <w:r>
        <w:rPr>
          <w:rFonts w:asciiTheme="minorHAnsi" w:hAnsiTheme="minorHAnsi" w:cstheme="minorHAnsi"/>
        </w:rPr>
        <w:t>Provisional date for first stage interviews is week</w:t>
      </w:r>
      <w:r w:rsidR="00FF6EF2">
        <w:rPr>
          <w:rFonts w:asciiTheme="minorHAnsi" w:hAnsiTheme="minorHAnsi" w:cstheme="minorHAnsi"/>
        </w:rPr>
        <w:t xml:space="preserve"> commencing</w:t>
      </w:r>
      <w:r>
        <w:rPr>
          <w:rFonts w:asciiTheme="minorHAnsi" w:hAnsiTheme="minorHAnsi" w:cstheme="minorHAnsi"/>
        </w:rPr>
        <w:t xml:space="preserve"> </w:t>
      </w:r>
      <w:r w:rsidR="00262EB1">
        <w:rPr>
          <w:rFonts w:asciiTheme="minorHAnsi" w:hAnsiTheme="minorHAnsi" w:cstheme="minorHAnsi"/>
        </w:rPr>
        <w:t>23</w:t>
      </w:r>
      <w:r w:rsidR="00262EB1" w:rsidRPr="00262EB1">
        <w:rPr>
          <w:rFonts w:asciiTheme="minorHAnsi" w:hAnsiTheme="minorHAnsi" w:cstheme="minorHAnsi"/>
          <w:vertAlign w:val="superscript"/>
        </w:rPr>
        <w:t>rd</w:t>
      </w:r>
      <w:r w:rsidR="00262EB1">
        <w:rPr>
          <w:rFonts w:asciiTheme="minorHAnsi" w:hAnsiTheme="minorHAnsi" w:cstheme="minorHAnsi"/>
        </w:rPr>
        <w:t xml:space="preserve"> February 2026.</w:t>
      </w:r>
      <w:r>
        <w:rPr>
          <w:rFonts w:asciiTheme="minorHAnsi" w:hAnsiTheme="minorHAnsi" w:cstheme="minorHAnsi"/>
        </w:rPr>
        <w:t xml:space="preserve"> </w:t>
      </w:r>
    </w:p>
    <w:p w14:paraId="43D37556" w14:textId="01A61F1D" w:rsidR="00BC75C6" w:rsidRDefault="00BC75C6" w:rsidP="00BC75C6">
      <w:pPr>
        <w:widowControl/>
        <w:numPr>
          <w:ilvl w:val="0"/>
          <w:numId w:val="19"/>
        </w:numPr>
        <w:autoSpaceDE/>
        <w:autoSpaceDN/>
        <w:rPr>
          <w:rFonts w:asciiTheme="minorHAnsi" w:hAnsiTheme="minorHAnsi" w:cstheme="minorHAnsi"/>
        </w:rPr>
      </w:pPr>
      <w:r>
        <w:rPr>
          <w:rFonts w:asciiTheme="minorHAnsi" w:hAnsiTheme="minorHAnsi" w:cstheme="minorHAnsi"/>
        </w:rPr>
        <w:t>Interviews may take place via video conference</w:t>
      </w:r>
      <w:r w:rsidR="00262EB1">
        <w:rPr>
          <w:rFonts w:asciiTheme="minorHAnsi" w:hAnsiTheme="minorHAnsi" w:cstheme="minorHAnsi"/>
        </w:rPr>
        <w:t xml:space="preserve">. </w:t>
      </w:r>
      <w:r>
        <w:rPr>
          <w:rFonts w:asciiTheme="minorHAnsi" w:hAnsiTheme="minorHAnsi" w:cstheme="minorHAnsi"/>
        </w:rPr>
        <w:t>Candidates that are selected for interview will be supplied with guidelines in this regard.</w:t>
      </w:r>
    </w:p>
    <w:p w14:paraId="22493B9C" w14:textId="77777777" w:rsidR="00BC75C6" w:rsidRDefault="00BC75C6" w:rsidP="00BC75C6">
      <w:pPr>
        <w:widowControl/>
        <w:numPr>
          <w:ilvl w:val="0"/>
          <w:numId w:val="19"/>
        </w:numPr>
        <w:autoSpaceDE/>
        <w:autoSpaceDN/>
        <w:rPr>
          <w:rFonts w:asciiTheme="minorHAnsi" w:hAnsiTheme="minorHAnsi" w:cstheme="minorHAnsi"/>
        </w:rPr>
      </w:pPr>
      <w:r>
        <w:rPr>
          <w:rFonts w:asciiTheme="minorHAnsi" w:hAnsiTheme="minorHAnsi" w:cstheme="minorHAnsi"/>
        </w:rPr>
        <w:t xml:space="preserve">Candidates should read the info guide on how to complete the application. </w:t>
      </w:r>
    </w:p>
    <w:p w14:paraId="6E80A191" w14:textId="77777777" w:rsidR="00BC75C6" w:rsidRDefault="00BC75C6" w:rsidP="00BC75C6">
      <w:pPr>
        <w:widowControl/>
        <w:numPr>
          <w:ilvl w:val="0"/>
          <w:numId w:val="19"/>
        </w:numPr>
        <w:autoSpaceDE/>
        <w:autoSpaceDN/>
        <w:rPr>
          <w:rFonts w:asciiTheme="minorHAnsi" w:hAnsiTheme="minorHAnsi" w:cstheme="minorHAnsi"/>
        </w:rPr>
      </w:pPr>
      <w:r>
        <w:rPr>
          <w:rFonts w:asciiTheme="minorHAnsi" w:hAnsiTheme="minorHAnsi" w:cstheme="minorHAnsi"/>
        </w:rPr>
        <w:lastRenderedPageBreak/>
        <w:t xml:space="preserve">Your application will be assessed on the information you submit. Please ensure all sections are completed fully and accurately, giving clear evidence of qualifications, skills and experience. </w:t>
      </w:r>
      <w:r>
        <w:rPr>
          <w:rFonts w:asciiTheme="minorHAnsi" w:hAnsiTheme="minorHAnsi" w:cstheme="minorHAnsi"/>
          <w:b/>
        </w:rPr>
        <w:t>Incomplete applications will not be considered</w:t>
      </w:r>
      <w:r>
        <w:rPr>
          <w:rFonts w:asciiTheme="minorHAnsi" w:hAnsiTheme="minorHAnsi" w:cstheme="minorHAnsi"/>
        </w:rPr>
        <w:t xml:space="preserve">. </w:t>
      </w:r>
    </w:p>
    <w:p w14:paraId="57C325F8" w14:textId="52D454FA" w:rsidR="00BC75C6" w:rsidRDefault="00BC75C6" w:rsidP="00BC75C6">
      <w:pPr>
        <w:widowControl/>
        <w:numPr>
          <w:ilvl w:val="0"/>
          <w:numId w:val="19"/>
        </w:numPr>
        <w:autoSpaceDE/>
        <w:autoSpaceDN/>
        <w:rPr>
          <w:rFonts w:asciiTheme="minorHAnsi" w:hAnsiTheme="minorHAnsi" w:cstheme="minorHAnsi"/>
        </w:rPr>
      </w:pPr>
      <w:r>
        <w:rPr>
          <w:rFonts w:asciiTheme="minorHAnsi" w:hAnsiTheme="minorHAnsi" w:cstheme="minorHAnsi"/>
        </w:rPr>
        <w:t>Please not</w:t>
      </w:r>
      <w:r w:rsidR="00F75C8D">
        <w:rPr>
          <w:rFonts w:asciiTheme="minorHAnsi" w:hAnsiTheme="minorHAnsi" w:cstheme="minorHAnsi"/>
        </w:rPr>
        <w:t>e</w:t>
      </w:r>
      <w:r>
        <w:rPr>
          <w:rFonts w:asciiTheme="minorHAnsi" w:hAnsiTheme="minorHAnsi" w:cstheme="minorHAnsi"/>
        </w:rPr>
        <w:t xml:space="preserve"> by submitting online an automatic message will be issued to your Etbvacancies account to confirm receipt of your application. This should not be taken as confirmation that the submission is a valid application. If you do not a confirmation message via your portal within two days, please email </w:t>
      </w:r>
      <w:hyperlink r:id="rId14" w:history="1">
        <w:r>
          <w:rPr>
            <w:rStyle w:val="Hyperlink"/>
            <w:rFonts w:asciiTheme="minorHAnsi" w:hAnsiTheme="minorHAnsi" w:cstheme="minorHAnsi"/>
          </w:rPr>
          <w:t>recruitment@lwetb.ie</w:t>
        </w:r>
      </w:hyperlink>
      <w:r w:rsidR="00F75C8D">
        <w:rPr>
          <w:rFonts w:asciiTheme="minorHAnsi" w:hAnsiTheme="minorHAnsi" w:cstheme="minorHAnsi"/>
          <w:color w:val="0000FF"/>
          <w:u w:val="single"/>
        </w:rPr>
        <w:t xml:space="preserve"> </w:t>
      </w:r>
      <w:r w:rsidR="00F75C8D" w:rsidRPr="00F75C8D">
        <w:rPr>
          <w:rFonts w:asciiTheme="minorHAnsi" w:hAnsiTheme="minorHAnsi" w:cstheme="minorHAnsi"/>
        </w:rPr>
        <w:t>before any designated closing dates</w:t>
      </w:r>
      <w:r w:rsidR="00F75C8D">
        <w:rPr>
          <w:rFonts w:asciiTheme="minorHAnsi" w:hAnsiTheme="minorHAnsi" w:cstheme="minorHAnsi"/>
        </w:rPr>
        <w:t xml:space="preserve"> and times.</w:t>
      </w:r>
    </w:p>
    <w:p w14:paraId="74948351" w14:textId="77777777" w:rsidR="00BC75C6" w:rsidRDefault="00BC75C6" w:rsidP="00BC75C6">
      <w:pPr>
        <w:widowControl/>
        <w:numPr>
          <w:ilvl w:val="0"/>
          <w:numId w:val="19"/>
        </w:numPr>
        <w:autoSpaceDE/>
        <w:autoSpaceDN/>
        <w:rPr>
          <w:rFonts w:asciiTheme="minorHAnsi" w:hAnsiTheme="minorHAnsi" w:cstheme="minorHAnsi"/>
        </w:rPr>
      </w:pPr>
      <w:r>
        <w:rPr>
          <w:rFonts w:asciiTheme="minorHAnsi" w:hAnsiTheme="minorHAnsi" w:cstheme="minorHAnsi"/>
        </w:rPr>
        <w:t xml:space="preserve">Please note that candidates are advised to apply to this role well in advance of the closing date and time to ensure their application is received before the closing date and time. </w:t>
      </w:r>
    </w:p>
    <w:p w14:paraId="007EADAB" w14:textId="77777777" w:rsidR="00BC75C6" w:rsidRDefault="00BC75C6" w:rsidP="00BC75C6">
      <w:pPr>
        <w:pStyle w:val="ListParagraph"/>
        <w:numPr>
          <w:ilvl w:val="0"/>
          <w:numId w:val="19"/>
        </w:numPr>
        <w:contextualSpacing/>
        <w:rPr>
          <w:rFonts w:asciiTheme="minorHAnsi" w:hAnsiTheme="minorHAnsi" w:cstheme="minorHAnsi"/>
        </w:rPr>
      </w:pPr>
      <w:r>
        <w:rPr>
          <w:rFonts w:asciiTheme="minorHAnsi" w:hAnsiTheme="minorHAnsi" w:cstheme="minorHAnsi"/>
        </w:rPr>
        <w:t>All applicants should note that Longford and Westmeath ETB reserve the right to shortlist applicants on agreed predetermined criteria.</w:t>
      </w:r>
    </w:p>
    <w:p w14:paraId="16D93AB0" w14:textId="77777777" w:rsidR="00BC75C6" w:rsidRDefault="00BC75C6" w:rsidP="00BC75C6">
      <w:pPr>
        <w:pStyle w:val="ListParagraph"/>
        <w:numPr>
          <w:ilvl w:val="0"/>
          <w:numId w:val="19"/>
        </w:numPr>
        <w:contextualSpacing/>
        <w:rPr>
          <w:rFonts w:asciiTheme="minorHAnsi" w:hAnsiTheme="minorHAnsi" w:cstheme="minorHAnsi"/>
        </w:rPr>
      </w:pPr>
      <w:r>
        <w:rPr>
          <w:rFonts w:asciiTheme="minorHAnsi" w:hAnsiTheme="minorHAnsi" w:cstheme="minorHAnsi"/>
        </w:rPr>
        <w:t>Late applications will not be accepted.</w:t>
      </w:r>
    </w:p>
    <w:p w14:paraId="26AD22F2" w14:textId="77777777" w:rsidR="00BC75C6" w:rsidRDefault="00BC75C6" w:rsidP="00BC75C6">
      <w:pPr>
        <w:widowControl/>
        <w:numPr>
          <w:ilvl w:val="0"/>
          <w:numId w:val="19"/>
        </w:numPr>
        <w:autoSpaceDE/>
        <w:autoSpaceDN/>
        <w:rPr>
          <w:rFonts w:asciiTheme="minorHAnsi" w:hAnsiTheme="minorHAnsi" w:cstheme="minorHAnsi"/>
        </w:rPr>
      </w:pPr>
      <w:r>
        <w:rPr>
          <w:rFonts w:asciiTheme="minorHAnsi" w:hAnsiTheme="minorHAnsi" w:cstheme="minorHAnsi"/>
        </w:rPr>
        <w:t>Providing incorrect information or deliberately concealing any relevant facts may result in disqualification from the selection process or, where discovery is made after an appointment, in summary dismissal.</w:t>
      </w:r>
    </w:p>
    <w:p w14:paraId="5B2254F3" w14:textId="77777777" w:rsidR="00BC75C6" w:rsidRDefault="00BC75C6" w:rsidP="00BC75C6">
      <w:pPr>
        <w:widowControl/>
        <w:numPr>
          <w:ilvl w:val="0"/>
          <w:numId w:val="19"/>
        </w:numPr>
        <w:autoSpaceDE/>
        <w:autoSpaceDN/>
        <w:rPr>
          <w:rFonts w:asciiTheme="minorHAnsi" w:hAnsiTheme="minorHAnsi" w:cstheme="minorHAnsi"/>
        </w:rPr>
      </w:pPr>
      <w:r>
        <w:rPr>
          <w:rFonts w:asciiTheme="minorHAnsi" w:hAnsiTheme="minorHAnsi" w:cstheme="minorHAnsi"/>
        </w:rPr>
        <w:t>Canvassing by or on behalf of the applicant will disqualify.</w:t>
      </w:r>
    </w:p>
    <w:p w14:paraId="4F21C4DB" w14:textId="77777777" w:rsidR="00BC75C6" w:rsidRDefault="00BC75C6" w:rsidP="00BC75C6">
      <w:pPr>
        <w:widowControl/>
        <w:numPr>
          <w:ilvl w:val="0"/>
          <w:numId w:val="20"/>
        </w:numPr>
        <w:autoSpaceDE/>
        <w:autoSpaceDN/>
        <w:rPr>
          <w:rFonts w:asciiTheme="minorHAnsi" w:hAnsiTheme="minorHAnsi" w:cstheme="minorHAnsi"/>
        </w:rPr>
      </w:pPr>
      <w:r>
        <w:rPr>
          <w:rFonts w:asciiTheme="minorHAnsi" w:hAnsiTheme="minorHAnsi" w:cstheme="minorHAnsi"/>
        </w:rPr>
        <w:t xml:space="preserve">All enquiries regarding your application should be made to </w:t>
      </w:r>
      <w:hyperlink r:id="rId15" w:history="1">
        <w:r>
          <w:rPr>
            <w:rStyle w:val="Hyperlink"/>
            <w:rFonts w:asciiTheme="minorHAnsi" w:hAnsiTheme="minorHAnsi" w:cstheme="minorHAnsi"/>
          </w:rPr>
          <w:t>recruitment@lwetb.ie</w:t>
        </w:r>
      </w:hyperlink>
      <w:r>
        <w:rPr>
          <w:rFonts w:asciiTheme="minorHAnsi" w:hAnsiTheme="minorHAnsi" w:cstheme="minorHAnsi"/>
        </w:rPr>
        <w:t xml:space="preserve"> using the post reference in the subject line of the email. Enquiries by any other means cannot guarantee a response before the closing date and time.</w:t>
      </w:r>
    </w:p>
    <w:p w14:paraId="5D89EE28" w14:textId="42973682" w:rsidR="00BC75C6" w:rsidRDefault="00BC75C6" w:rsidP="00BC75C6">
      <w:pPr>
        <w:widowControl/>
        <w:numPr>
          <w:ilvl w:val="0"/>
          <w:numId w:val="20"/>
        </w:numPr>
        <w:autoSpaceDE/>
        <w:autoSpaceDN/>
        <w:rPr>
          <w:rFonts w:asciiTheme="minorHAnsi" w:hAnsiTheme="minorHAnsi" w:cstheme="minorHAnsi"/>
        </w:rPr>
      </w:pPr>
      <w:r>
        <w:rPr>
          <w:rFonts w:asciiTheme="minorHAnsi" w:hAnsiTheme="minorHAnsi" w:cstheme="minorHAnsi"/>
        </w:rPr>
        <w:t xml:space="preserve">LWETB </w:t>
      </w:r>
      <w:r w:rsidR="002548A5">
        <w:rPr>
          <w:rFonts w:asciiTheme="minorHAnsi" w:hAnsiTheme="minorHAnsi" w:cstheme="minorHAnsi"/>
        </w:rPr>
        <w:t>will</w:t>
      </w:r>
      <w:r>
        <w:rPr>
          <w:rFonts w:asciiTheme="minorHAnsi" w:hAnsiTheme="minorHAnsi" w:cstheme="minorHAnsi"/>
        </w:rPr>
        <w:t xml:space="preserve"> contact the named referees and / or employers for a reference should </w:t>
      </w:r>
      <w:r w:rsidR="002548A5">
        <w:rPr>
          <w:rFonts w:asciiTheme="minorHAnsi" w:hAnsiTheme="minorHAnsi" w:cstheme="minorHAnsi"/>
        </w:rPr>
        <w:t xml:space="preserve">you be successful at </w:t>
      </w:r>
      <w:r>
        <w:rPr>
          <w:rFonts w:asciiTheme="minorHAnsi" w:hAnsiTheme="minorHAnsi" w:cstheme="minorHAnsi"/>
        </w:rPr>
        <w:t xml:space="preserve">interview without further contact with you. </w:t>
      </w:r>
    </w:p>
    <w:p w14:paraId="0F826441" w14:textId="77777777" w:rsidR="00BC75C6" w:rsidRDefault="00BC75C6" w:rsidP="00BC75C6">
      <w:pPr>
        <w:widowControl/>
        <w:numPr>
          <w:ilvl w:val="0"/>
          <w:numId w:val="20"/>
        </w:numPr>
        <w:autoSpaceDE/>
        <w:autoSpaceDN/>
        <w:jc w:val="both"/>
        <w:rPr>
          <w:rFonts w:asciiTheme="minorHAnsi" w:hAnsiTheme="minorHAnsi" w:cstheme="minorHAnsi"/>
        </w:rPr>
      </w:pPr>
      <w:r>
        <w:rPr>
          <w:rFonts w:asciiTheme="minorHAnsi" w:hAnsiTheme="minorHAnsi" w:cstheme="minorHAnsi"/>
        </w:rPr>
        <w:t>Any travel or other expenses incurred by candidates whilst undertaking or attending any elements of the selection process will not be refunded by LWETB.</w:t>
      </w:r>
    </w:p>
    <w:p w14:paraId="184CBE6C" w14:textId="1FC55B4A" w:rsidR="00BC75C6" w:rsidRDefault="00BC75C6" w:rsidP="00BC75C6">
      <w:pPr>
        <w:widowControl/>
        <w:numPr>
          <w:ilvl w:val="0"/>
          <w:numId w:val="20"/>
        </w:numPr>
        <w:autoSpaceDE/>
        <w:autoSpaceDN/>
        <w:jc w:val="both"/>
        <w:rPr>
          <w:rFonts w:asciiTheme="minorHAnsi" w:hAnsiTheme="minorHAnsi" w:cstheme="minorHAnsi"/>
        </w:rPr>
      </w:pPr>
      <w:r>
        <w:rPr>
          <w:rFonts w:asciiTheme="minorHAnsi" w:hAnsiTheme="minorHAnsi" w:cstheme="minorHAnsi"/>
        </w:rPr>
        <w:t xml:space="preserve">Longford and Westmeath </w:t>
      </w:r>
      <w:proofErr w:type="gramStart"/>
      <w:r>
        <w:rPr>
          <w:rFonts w:asciiTheme="minorHAnsi" w:hAnsiTheme="minorHAnsi" w:cstheme="minorHAnsi"/>
        </w:rPr>
        <w:t>is</w:t>
      </w:r>
      <w:proofErr w:type="gramEnd"/>
      <w:r>
        <w:rPr>
          <w:rFonts w:asciiTheme="minorHAnsi" w:hAnsiTheme="minorHAnsi" w:cstheme="minorHAnsi"/>
        </w:rPr>
        <w:t xml:space="preserve"> an equal opportunities employer</w:t>
      </w:r>
    </w:p>
    <w:p w14:paraId="714BFBD3" w14:textId="3DDD2BD3" w:rsidR="00BC75C6" w:rsidRPr="00F75C8D" w:rsidRDefault="00BC75C6" w:rsidP="00F75C8D">
      <w:pPr>
        <w:pStyle w:val="ListParagraph"/>
        <w:numPr>
          <w:ilvl w:val="0"/>
          <w:numId w:val="20"/>
        </w:numPr>
        <w:tabs>
          <w:tab w:val="left" w:pos="861"/>
        </w:tabs>
        <w:ind w:right="-806"/>
        <w:contextualSpacing/>
        <w:rPr>
          <w:rFonts w:asciiTheme="minorHAnsi" w:eastAsia="Times New Roman" w:hAnsiTheme="minorHAnsi" w:cstheme="minorHAnsi"/>
          <w:lang w:bidi="ar-SA"/>
        </w:rPr>
      </w:pPr>
      <w:r w:rsidRPr="00F75C8D">
        <w:rPr>
          <w:rFonts w:asciiTheme="minorHAnsi" w:hAnsiTheme="minorHAnsi" w:cstheme="minorHAnsi"/>
        </w:rPr>
        <w:t xml:space="preserve">For details on the services LWETB provides see </w:t>
      </w:r>
      <w:hyperlink r:id="rId16" w:history="1">
        <w:r w:rsidRPr="00F75C8D">
          <w:rPr>
            <w:rStyle w:val="Hyperlink"/>
            <w:rFonts w:asciiTheme="minorHAnsi" w:hAnsiTheme="minorHAnsi" w:cstheme="minorHAnsi"/>
          </w:rPr>
          <w:t>www.lwetb.ie</w:t>
        </w:r>
      </w:hyperlink>
      <w:r w:rsidRPr="00F75C8D">
        <w:rPr>
          <w:rFonts w:asciiTheme="minorHAnsi" w:hAnsiTheme="minorHAnsi" w:cstheme="minorHAnsi"/>
        </w:rPr>
        <w:t xml:space="preserve"> </w:t>
      </w:r>
    </w:p>
    <w:p w14:paraId="53320089" w14:textId="77777777" w:rsidR="00BC75C6" w:rsidRDefault="00BC75C6" w:rsidP="00BC75C6">
      <w:pPr>
        <w:widowControl/>
        <w:numPr>
          <w:ilvl w:val="0"/>
          <w:numId w:val="20"/>
        </w:numPr>
        <w:autoSpaceDE/>
        <w:autoSpaceDN/>
        <w:rPr>
          <w:rFonts w:asciiTheme="minorHAnsi" w:hAnsiTheme="minorHAnsi" w:cstheme="minorHAnsi"/>
        </w:rPr>
      </w:pPr>
      <w:r>
        <w:rPr>
          <w:rFonts w:asciiTheme="minorHAnsi" w:hAnsiTheme="minorHAnsi" w:cstheme="minorHAnsi"/>
        </w:rPr>
        <w:t xml:space="preserve">LWETB is registered as a Data Controller. Data will be processed in accordance with the ETB’s Data Protection Policy and retained in accordance with the records’ retention schedule therein. The personal data supplied on this application form and supplementary documents are required for the purposes of recruitment (including shortlisting and interviewing), assessment of qualifications, general administration, and to fulfil our other legal obligations, </w:t>
      </w:r>
    </w:p>
    <w:p w14:paraId="404B76AA" w14:textId="621D257B" w:rsidR="00BC75C6" w:rsidRDefault="00BC75C6" w:rsidP="00BC75C6">
      <w:pPr>
        <w:ind w:left="720"/>
        <w:rPr>
          <w:rFonts w:asciiTheme="minorHAnsi" w:hAnsiTheme="minorHAnsi" w:cstheme="minorHAnsi"/>
        </w:rPr>
      </w:pPr>
      <w:r>
        <w:rPr>
          <w:rFonts w:asciiTheme="minorHAnsi" w:hAnsiTheme="minorHAnsi" w:cstheme="minorHAnsi"/>
        </w:rPr>
        <w:t>including the election of staff representatives to the ETB under the Education and Training Boards Act 2013. While the information provided will generally be treated as confidential to LWETB, from time to time it may be necessary for us to exchange personal data on a confidential basis with other bodies including the Department of Education and Skills, the Department of Social Protection, Gardaí, the CSO, the Teaching Council, Revenue, other statutory bodies, or with former or subsequent employers. Should you wish to update or access your personal data you should write to the CE.</w:t>
      </w:r>
      <w:r w:rsidR="00F75C8D">
        <w:rPr>
          <w:rFonts w:asciiTheme="minorHAnsi" w:hAnsiTheme="minorHAnsi" w:cstheme="minorHAnsi"/>
        </w:rPr>
        <w:t xml:space="preserve"> </w:t>
      </w:r>
    </w:p>
    <w:p w14:paraId="5EDCCB15" w14:textId="77777777" w:rsidR="00382A3A" w:rsidRDefault="00382A3A" w:rsidP="00BC75C6">
      <w:pPr>
        <w:ind w:left="720"/>
        <w:rPr>
          <w:rFonts w:asciiTheme="minorHAnsi" w:hAnsiTheme="minorHAnsi" w:cstheme="minorHAnsi"/>
        </w:rPr>
      </w:pPr>
    </w:p>
    <w:p w14:paraId="46BA1CF3" w14:textId="77777777" w:rsidR="00382A3A" w:rsidRDefault="00382A3A" w:rsidP="00BC75C6">
      <w:pPr>
        <w:ind w:left="720"/>
        <w:rPr>
          <w:rFonts w:asciiTheme="minorHAnsi" w:hAnsiTheme="minorHAnsi" w:cstheme="minorHAnsi"/>
        </w:rPr>
      </w:pPr>
    </w:p>
    <w:p w14:paraId="1E1D491C" w14:textId="77777777" w:rsidR="00382A3A" w:rsidRDefault="00382A3A" w:rsidP="00BC75C6">
      <w:pPr>
        <w:ind w:left="720"/>
        <w:rPr>
          <w:rFonts w:asciiTheme="minorHAnsi" w:hAnsiTheme="minorHAnsi" w:cstheme="minorHAnsi"/>
        </w:rPr>
      </w:pPr>
    </w:p>
    <w:p w14:paraId="2D9D2ECE" w14:textId="1F72FAAB" w:rsidR="00382A3A" w:rsidRDefault="00382A3A" w:rsidP="00382A3A">
      <w:pPr>
        <w:ind w:left="720"/>
        <w:jc w:val="center"/>
        <w:rPr>
          <w:rFonts w:asciiTheme="minorHAnsi" w:hAnsiTheme="minorHAnsi" w:cstheme="minorHAnsi"/>
          <w:b/>
          <w:bCs/>
        </w:rPr>
      </w:pPr>
      <w:r w:rsidRPr="00382A3A">
        <w:rPr>
          <w:rFonts w:asciiTheme="minorHAnsi" w:hAnsiTheme="minorHAnsi" w:cstheme="minorHAnsi"/>
          <w:b/>
          <w:bCs/>
        </w:rPr>
        <w:t>Ms. Siobhán Lynch, Chief Executive</w:t>
      </w:r>
      <w:r>
        <w:rPr>
          <w:rFonts w:asciiTheme="minorHAnsi" w:hAnsiTheme="minorHAnsi" w:cstheme="minorHAnsi"/>
          <w:b/>
          <w:bCs/>
        </w:rPr>
        <w:t>, LWETB</w:t>
      </w:r>
    </w:p>
    <w:p w14:paraId="02CC6732" w14:textId="77777777" w:rsidR="00E6524B" w:rsidRDefault="00E6524B" w:rsidP="00382A3A">
      <w:pPr>
        <w:ind w:left="720"/>
        <w:jc w:val="center"/>
        <w:rPr>
          <w:rFonts w:asciiTheme="minorHAnsi" w:hAnsiTheme="minorHAnsi" w:cstheme="minorHAnsi"/>
          <w:b/>
          <w:bCs/>
        </w:rPr>
      </w:pPr>
    </w:p>
    <w:p w14:paraId="66B8D530" w14:textId="77777777" w:rsidR="00E6524B" w:rsidRDefault="00E6524B" w:rsidP="00382A3A">
      <w:pPr>
        <w:ind w:left="720"/>
        <w:jc w:val="center"/>
        <w:rPr>
          <w:rFonts w:asciiTheme="minorHAnsi" w:hAnsiTheme="minorHAnsi" w:cstheme="minorHAnsi"/>
          <w:b/>
          <w:bCs/>
        </w:rPr>
      </w:pPr>
    </w:p>
    <w:p w14:paraId="73F9DF19" w14:textId="77777777" w:rsidR="00E6524B" w:rsidRDefault="00E6524B" w:rsidP="00382A3A">
      <w:pPr>
        <w:ind w:left="720"/>
        <w:jc w:val="center"/>
        <w:rPr>
          <w:rFonts w:asciiTheme="minorHAnsi" w:hAnsiTheme="minorHAnsi" w:cstheme="minorHAnsi"/>
          <w:b/>
          <w:bCs/>
        </w:rPr>
      </w:pPr>
    </w:p>
    <w:p w14:paraId="54D34DDB" w14:textId="0626DFEC" w:rsidR="00E6524B" w:rsidRDefault="00E6524B" w:rsidP="00382A3A">
      <w:pPr>
        <w:ind w:left="720"/>
        <w:jc w:val="center"/>
        <w:rPr>
          <w:rFonts w:asciiTheme="minorHAnsi" w:hAnsiTheme="minorHAnsi" w:cstheme="minorHAnsi"/>
          <w:b/>
          <w:bCs/>
        </w:rPr>
      </w:pPr>
    </w:p>
    <w:p w14:paraId="4D90DD57" w14:textId="77777777" w:rsidR="00E6524B" w:rsidRDefault="00E6524B" w:rsidP="00382A3A">
      <w:pPr>
        <w:ind w:left="720"/>
        <w:jc w:val="center"/>
        <w:rPr>
          <w:rFonts w:asciiTheme="minorHAnsi" w:hAnsiTheme="minorHAnsi" w:cstheme="minorHAnsi"/>
          <w:b/>
          <w:bCs/>
        </w:rPr>
      </w:pPr>
    </w:p>
    <w:p w14:paraId="08D8BAAF" w14:textId="77777777" w:rsidR="00E6524B" w:rsidRDefault="00E6524B" w:rsidP="00382A3A">
      <w:pPr>
        <w:ind w:left="720"/>
        <w:jc w:val="center"/>
        <w:rPr>
          <w:rFonts w:asciiTheme="minorHAnsi" w:hAnsiTheme="minorHAnsi" w:cstheme="minorHAnsi"/>
          <w:b/>
          <w:bCs/>
        </w:rPr>
      </w:pPr>
    </w:p>
    <w:p w14:paraId="78E58701" w14:textId="77777777" w:rsidR="00E6524B" w:rsidRDefault="00E6524B" w:rsidP="00382A3A">
      <w:pPr>
        <w:ind w:left="720"/>
        <w:jc w:val="center"/>
        <w:rPr>
          <w:rFonts w:asciiTheme="minorHAnsi" w:hAnsiTheme="minorHAnsi" w:cstheme="minorHAnsi"/>
          <w:b/>
          <w:bCs/>
        </w:rPr>
      </w:pPr>
    </w:p>
    <w:p w14:paraId="7A86AF68" w14:textId="77777777" w:rsidR="00E6524B" w:rsidRDefault="00E6524B" w:rsidP="00382A3A">
      <w:pPr>
        <w:ind w:left="720"/>
        <w:jc w:val="center"/>
        <w:rPr>
          <w:rFonts w:asciiTheme="minorHAnsi" w:hAnsiTheme="minorHAnsi" w:cstheme="minorHAnsi"/>
          <w:b/>
          <w:bCs/>
        </w:rPr>
      </w:pPr>
    </w:p>
    <w:p w14:paraId="6360A2DA" w14:textId="77777777" w:rsidR="00E6524B" w:rsidRDefault="00E6524B" w:rsidP="00382A3A">
      <w:pPr>
        <w:ind w:left="720"/>
        <w:jc w:val="center"/>
        <w:rPr>
          <w:rFonts w:asciiTheme="minorHAnsi" w:hAnsiTheme="minorHAnsi" w:cstheme="minorHAnsi"/>
          <w:b/>
          <w:bCs/>
        </w:rPr>
      </w:pPr>
    </w:p>
    <w:p w14:paraId="7A3BBD84" w14:textId="77777777" w:rsidR="00E6524B" w:rsidRDefault="00E6524B" w:rsidP="00382A3A">
      <w:pPr>
        <w:ind w:left="720"/>
        <w:jc w:val="center"/>
        <w:rPr>
          <w:rFonts w:asciiTheme="minorHAnsi" w:hAnsiTheme="minorHAnsi" w:cstheme="minorHAnsi"/>
          <w:b/>
          <w:bCs/>
        </w:rPr>
      </w:pPr>
    </w:p>
    <w:p w14:paraId="6658E886" w14:textId="0D86F3C4" w:rsidR="00E6524B" w:rsidRDefault="00E6524B" w:rsidP="00382A3A">
      <w:pPr>
        <w:ind w:left="720"/>
        <w:jc w:val="center"/>
        <w:rPr>
          <w:rFonts w:asciiTheme="minorHAnsi" w:hAnsiTheme="minorHAnsi" w:cstheme="minorHAnsi"/>
          <w:b/>
          <w:bCs/>
        </w:rPr>
      </w:pPr>
    </w:p>
    <w:p w14:paraId="761BBD74" w14:textId="781C36C6" w:rsidR="00E6524B" w:rsidRPr="00382A3A" w:rsidRDefault="0058047F" w:rsidP="00382A3A">
      <w:pPr>
        <w:ind w:left="720"/>
        <w:jc w:val="center"/>
        <w:rPr>
          <w:rFonts w:asciiTheme="minorHAnsi" w:hAnsiTheme="minorHAnsi" w:cstheme="minorHAnsi"/>
          <w:b/>
          <w:bCs/>
        </w:rPr>
      </w:pPr>
      <w:r>
        <w:rPr>
          <w:rFonts w:asciiTheme="minorHAnsi" w:hAnsiTheme="minorHAnsi" w:cstheme="minorHAnsi"/>
          <w:b/>
          <w:bCs/>
          <w:noProof/>
        </w:rPr>
        <w:lastRenderedPageBreak/>
        <w:drawing>
          <wp:anchor distT="0" distB="0" distL="114300" distR="114300" simplePos="0" relativeHeight="251669504" behindDoc="0" locked="0" layoutInCell="1" allowOverlap="1" wp14:anchorId="49F6363F" wp14:editId="63FC256A">
            <wp:simplePos x="0" y="0"/>
            <wp:positionH relativeFrom="margin">
              <wp:posOffset>371475</wp:posOffset>
            </wp:positionH>
            <wp:positionV relativeFrom="margin">
              <wp:posOffset>7741920</wp:posOffset>
            </wp:positionV>
            <wp:extent cx="4054475" cy="804545"/>
            <wp:effectExtent l="0" t="0" r="3175" b="0"/>
            <wp:wrapSquare wrapText="bothSides"/>
            <wp:docPr id="404656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54475" cy="804545"/>
                    </a:xfrm>
                    <a:prstGeom prst="rect">
                      <a:avLst/>
                    </a:prstGeom>
                    <a:noFill/>
                  </pic:spPr>
                </pic:pic>
              </a:graphicData>
            </a:graphic>
          </wp:anchor>
        </w:drawing>
      </w:r>
      <w:r>
        <w:rPr>
          <w:rFonts w:asciiTheme="minorHAnsi" w:hAnsiTheme="minorHAnsi" w:cstheme="minorHAnsi"/>
          <w:b/>
          <w:bCs/>
          <w:noProof/>
        </w:rPr>
        <w:drawing>
          <wp:anchor distT="0" distB="0" distL="114300" distR="114300" simplePos="0" relativeHeight="251670528" behindDoc="0" locked="0" layoutInCell="1" allowOverlap="1" wp14:anchorId="3DC39099" wp14:editId="54F559CB">
            <wp:simplePos x="0" y="0"/>
            <wp:positionH relativeFrom="margin">
              <wp:posOffset>4803775</wp:posOffset>
            </wp:positionH>
            <wp:positionV relativeFrom="margin">
              <wp:posOffset>7839710</wp:posOffset>
            </wp:positionV>
            <wp:extent cx="1061085" cy="511810"/>
            <wp:effectExtent l="0" t="0" r="5715" b="2540"/>
            <wp:wrapSquare wrapText="bothSides"/>
            <wp:docPr id="204866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511810"/>
                    </a:xfrm>
                    <a:prstGeom prst="rect">
                      <a:avLst/>
                    </a:prstGeom>
                    <a:noFill/>
                  </pic:spPr>
                </pic:pic>
              </a:graphicData>
            </a:graphic>
          </wp:anchor>
        </w:drawing>
      </w:r>
    </w:p>
    <w:sectPr w:rsidR="00E6524B" w:rsidRPr="00382A3A" w:rsidSect="007526C8">
      <w:footerReference w:type="default" r:id="rId19"/>
      <w:pgSz w:w="11920" w:h="16850"/>
      <w:pgMar w:top="1276" w:right="1320" w:bottom="851"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2CAA" w14:textId="77777777" w:rsidR="00A93F6E" w:rsidRDefault="00A93F6E" w:rsidP="001A08C0">
      <w:r>
        <w:separator/>
      </w:r>
    </w:p>
  </w:endnote>
  <w:endnote w:type="continuationSeparator" w:id="0">
    <w:p w14:paraId="6FB029A9" w14:textId="77777777" w:rsidR="00A93F6E" w:rsidRDefault="00A93F6E" w:rsidP="001A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5B57" w14:textId="77777777" w:rsidR="00FA4323" w:rsidRPr="00AF6B2D" w:rsidRDefault="00FA4323">
    <w:pPr>
      <w:tabs>
        <w:tab w:val="center" w:pos="4550"/>
        <w:tab w:val="left" w:pos="5818"/>
      </w:tabs>
      <w:ind w:right="260"/>
      <w:jc w:val="right"/>
      <w:rPr>
        <w:sz w:val="20"/>
        <w:szCs w:val="20"/>
      </w:rPr>
    </w:pPr>
    <w:r w:rsidRPr="00AF6B2D">
      <w:rPr>
        <w:spacing w:val="60"/>
        <w:sz w:val="20"/>
        <w:szCs w:val="20"/>
      </w:rPr>
      <w:t>Page</w:t>
    </w:r>
    <w:r w:rsidRPr="00AF6B2D">
      <w:rPr>
        <w:sz w:val="20"/>
        <w:szCs w:val="20"/>
      </w:rPr>
      <w:t xml:space="preserve"> </w:t>
    </w:r>
    <w:r w:rsidRPr="00AF6B2D">
      <w:rPr>
        <w:sz w:val="20"/>
        <w:szCs w:val="20"/>
      </w:rPr>
      <w:fldChar w:fldCharType="begin"/>
    </w:r>
    <w:r w:rsidRPr="00AF6B2D">
      <w:rPr>
        <w:sz w:val="20"/>
        <w:szCs w:val="20"/>
      </w:rPr>
      <w:instrText xml:space="preserve"> PAGE   \* MERGEFORMAT </w:instrText>
    </w:r>
    <w:r w:rsidRPr="00AF6B2D">
      <w:rPr>
        <w:sz w:val="20"/>
        <w:szCs w:val="20"/>
      </w:rPr>
      <w:fldChar w:fldCharType="separate"/>
    </w:r>
    <w:r w:rsidR="0092208A">
      <w:rPr>
        <w:noProof/>
        <w:sz w:val="20"/>
        <w:szCs w:val="20"/>
      </w:rPr>
      <w:t>12</w:t>
    </w:r>
    <w:r w:rsidRPr="00AF6B2D">
      <w:rPr>
        <w:sz w:val="20"/>
        <w:szCs w:val="20"/>
      </w:rPr>
      <w:fldChar w:fldCharType="end"/>
    </w:r>
    <w:r w:rsidRPr="00AF6B2D">
      <w:rPr>
        <w:sz w:val="20"/>
        <w:szCs w:val="20"/>
      </w:rPr>
      <w:t xml:space="preserve"> | </w:t>
    </w:r>
    <w:r w:rsidRPr="00AF6B2D">
      <w:rPr>
        <w:sz w:val="20"/>
        <w:szCs w:val="20"/>
      </w:rPr>
      <w:fldChar w:fldCharType="begin"/>
    </w:r>
    <w:r w:rsidRPr="00AF6B2D">
      <w:rPr>
        <w:sz w:val="20"/>
        <w:szCs w:val="20"/>
      </w:rPr>
      <w:instrText xml:space="preserve"> NUMPAGES  \* Arabic  \* MERGEFORMAT </w:instrText>
    </w:r>
    <w:r w:rsidRPr="00AF6B2D">
      <w:rPr>
        <w:sz w:val="20"/>
        <w:szCs w:val="20"/>
      </w:rPr>
      <w:fldChar w:fldCharType="separate"/>
    </w:r>
    <w:r w:rsidR="0092208A">
      <w:rPr>
        <w:noProof/>
        <w:sz w:val="20"/>
        <w:szCs w:val="20"/>
      </w:rPr>
      <w:t>12</w:t>
    </w:r>
    <w:r w:rsidRPr="00AF6B2D">
      <w:rPr>
        <w:sz w:val="20"/>
        <w:szCs w:val="20"/>
      </w:rPr>
      <w:fldChar w:fldCharType="end"/>
    </w:r>
  </w:p>
  <w:p w14:paraId="7EDAF656" w14:textId="77777777" w:rsidR="00FA4323" w:rsidRDefault="00FA4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A9EA" w14:textId="77777777" w:rsidR="00A93F6E" w:rsidRDefault="00A93F6E" w:rsidP="001A08C0">
      <w:r>
        <w:separator/>
      </w:r>
    </w:p>
  </w:footnote>
  <w:footnote w:type="continuationSeparator" w:id="0">
    <w:p w14:paraId="5B8C6077" w14:textId="77777777" w:rsidR="00A93F6E" w:rsidRDefault="00A93F6E" w:rsidP="001A0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75C"/>
    <w:multiLevelType w:val="multilevel"/>
    <w:tmpl w:val="FB0E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0CE3"/>
    <w:multiLevelType w:val="multilevel"/>
    <w:tmpl w:val="44D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511E7"/>
    <w:multiLevelType w:val="hybridMultilevel"/>
    <w:tmpl w:val="E50A5A3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 w15:restartNumberingAfterBreak="0">
    <w:nsid w:val="0A5D3B91"/>
    <w:multiLevelType w:val="hybridMultilevel"/>
    <w:tmpl w:val="E612E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C00C65"/>
    <w:multiLevelType w:val="hybridMultilevel"/>
    <w:tmpl w:val="54E41D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D0007FC"/>
    <w:multiLevelType w:val="hybridMultilevel"/>
    <w:tmpl w:val="BB06848A"/>
    <w:lvl w:ilvl="0" w:tplc="8304AC86">
      <w:start w:val="1"/>
      <w:numFmt w:val="bullet"/>
      <w:lvlText w:val=""/>
      <w:lvlJc w:val="left"/>
      <w:pPr>
        <w:ind w:left="821" w:hanging="361"/>
      </w:pPr>
      <w:rPr>
        <w:rFonts w:ascii="Symbol" w:eastAsia="Symbol" w:hAnsi="Symbol" w:hint="default"/>
        <w:color w:val="212121"/>
        <w:sz w:val="20"/>
        <w:szCs w:val="20"/>
      </w:rPr>
    </w:lvl>
    <w:lvl w:ilvl="1" w:tplc="32F40706">
      <w:start w:val="1"/>
      <w:numFmt w:val="bullet"/>
      <w:lvlText w:val="•"/>
      <w:lvlJc w:val="left"/>
      <w:pPr>
        <w:ind w:left="1663" w:hanging="361"/>
      </w:pPr>
      <w:rPr>
        <w:rFonts w:hint="default"/>
      </w:rPr>
    </w:lvl>
    <w:lvl w:ilvl="2" w:tplc="B8F415C6">
      <w:start w:val="1"/>
      <w:numFmt w:val="bullet"/>
      <w:lvlText w:val="•"/>
      <w:lvlJc w:val="left"/>
      <w:pPr>
        <w:ind w:left="2505" w:hanging="361"/>
      </w:pPr>
      <w:rPr>
        <w:rFonts w:hint="default"/>
      </w:rPr>
    </w:lvl>
    <w:lvl w:ilvl="3" w:tplc="BB50A51E">
      <w:start w:val="1"/>
      <w:numFmt w:val="bullet"/>
      <w:lvlText w:val="•"/>
      <w:lvlJc w:val="left"/>
      <w:pPr>
        <w:ind w:left="3347" w:hanging="361"/>
      </w:pPr>
      <w:rPr>
        <w:rFonts w:hint="default"/>
      </w:rPr>
    </w:lvl>
    <w:lvl w:ilvl="4" w:tplc="0D5014D8">
      <w:start w:val="1"/>
      <w:numFmt w:val="bullet"/>
      <w:lvlText w:val="•"/>
      <w:lvlJc w:val="left"/>
      <w:pPr>
        <w:ind w:left="4190" w:hanging="361"/>
      </w:pPr>
      <w:rPr>
        <w:rFonts w:hint="default"/>
      </w:rPr>
    </w:lvl>
    <w:lvl w:ilvl="5" w:tplc="09567BBE">
      <w:start w:val="1"/>
      <w:numFmt w:val="bullet"/>
      <w:lvlText w:val="•"/>
      <w:lvlJc w:val="left"/>
      <w:pPr>
        <w:ind w:left="5032" w:hanging="361"/>
      </w:pPr>
      <w:rPr>
        <w:rFonts w:hint="default"/>
      </w:rPr>
    </w:lvl>
    <w:lvl w:ilvl="6" w:tplc="8774D42A">
      <w:start w:val="1"/>
      <w:numFmt w:val="bullet"/>
      <w:lvlText w:val="•"/>
      <w:lvlJc w:val="left"/>
      <w:pPr>
        <w:ind w:left="5874" w:hanging="361"/>
      </w:pPr>
      <w:rPr>
        <w:rFonts w:hint="default"/>
      </w:rPr>
    </w:lvl>
    <w:lvl w:ilvl="7" w:tplc="D1D8E7F2">
      <w:start w:val="1"/>
      <w:numFmt w:val="bullet"/>
      <w:lvlText w:val="•"/>
      <w:lvlJc w:val="left"/>
      <w:pPr>
        <w:ind w:left="6717" w:hanging="361"/>
      </w:pPr>
      <w:rPr>
        <w:rFonts w:hint="default"/>
      </w:rPr>
    </w:lvl>
    <w:lvl w:ilvl="8" w:tplc="DD1E8B6A">
      <w:start w:val="1"/>
      <w:numFmt w:val="bullet"/>
      <w:lvlText w:val="•"/>
      <w:lvlJc w:val="left"/>
      <w:pPr>
        <w:ind w:left="7559" w:hanging="361"/>
      </w:pPr>
      <w:rPr>
        <w:rFonts w:hint="default"/>
      </w:rPr>
    </w:lvl>
  </w:abstractNum>
  <w:abstractNum w:abstractNumId="6" w15:restartNumberingAfterBreak="0">
    <w:nsid w:val="2F981188"/>
    <w:multiLevelType w:val="hybridMultilevel"/>
    <w:tmpl w:val="9D0664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249524F"/>
    <w:multiLevelType w:val="hybridMultilevel"/>
    <w:tmpl w:val="CB30700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8" w15:restartNumberingAfterBreak="0">
    <w:nsid w:val="34E20A8A"/>
    <w:multiLevelType w:val="hybridMultilevel"/>
    <w:tmpl w:val="E4B0E2F2"/>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15:restartNumberingAfterBreak="0">
    <w:nsid w:val="35803B9D"/>
    <w:multiLevelType w:val="multilevel"/>
    <w:tmpl w:val="7798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96FC4"/>
    <w:multiLevelType w:val="hybridMultilevel"/>
    <w:tmpl w:val="199A6BEA"/>
    <w:lvl w:ilvl="0" w:tplc="5C50D344">
      <w:start w:val="1"/>
      <w:numFmt w:val="decimal"/>
      <w:lvlText w:val="%1."/>
      <w:lvlJc w:val="left"/>
      <w:pPr>
        <w:ind w:left="460" w:hanging="360"/>
      </w:pPr>
      <w:rPr>
        <w:rFonts w:ascii="Arial" w:eastAsia="Arial" w:hAnsi="Arial" w:hint="default"/>
        <w:b/>
        <w:bCs/>
        <w:sz w:val="24"/>
        <w:szCs w:val="24"/>
      </w:rPr>
    </w:lvl>
    <w:lvl w:ilvl="1" w:tplc="62FA8312">
      <w:start w:val="1"/>
      <w:numFmt w:val="bullet"/>
      <w:lvlText w:val=""/>
      <w:lvlJc w:val="left"/>
      <w:pPr>
        <w:ind w:left="749" w:hanging="361"/>
      </w:pPr>
      <w:rPr>
        <w:rFonts w:ascii="Symbol" w:eastAsia="Symbol" w:hAnsi="Symbol" w:hint="default"/>
        <w:sz w:val="24"/>
        <w:szCs w:val="24"/>
      </w:rPr>
    </w:lvl>
    <w:lvl w:ilvl="2" w:tplc="BF9A0BDE">
      <w:start w:val="1"/>
      <w:numFmt w:val="bullet"/>
      <w:lvlText w:val="•"/>
      <w:lvlJc w:val="left"/>
      <w:pPr>
        <w:ind w:left="816" w:hanging="361"/>
      </w:pPr>
      <w:rPr>
        <w:rFonts w:hint="default"/>
      </w:rPr>
    </w:lvl>
    <w:lvl w:ilvl="3" w:tplc="BD5856F6">
      <w:start w:val="1"/>
      <w:numFmt w:val="bullet"/>
      <w:lvlText w:val="•"/>
      <w:lvlJc w:val="left"/>
      <w:pPr>
        <w:ind w:left="821" w:hanging="361"/>
      </w:pPr>
      <w:rPr>
        <w:rFonts w:hint="default"/>
      </w:rPr>
    </w:lvl>
    <w:lvl w:ilvl="4" w:tplc="7C5C5B3C">
      <w:start w:val="1"/>
      <w:numFmt w:val="bullet"/>
      <w:lvlText w:val="•"/>
      <w:lvlJc w:val="left"/>
      <w:pPr>
        <w:ind w:left="2024" w:hanging="361"/>
      </w:pPr>
      <w:rPr>
        <w:rFonts w:hint="default"/>
      </w:rPr>
    </w:lvl>
    <w:lvl w:ilvl="5" w:tplc="7AEE6DCC">
      <w:start w:val="1"/>
      <w:numFmt w:val="bullet"/>
      <w:lvlText w:val="•"/>
      <w:lvlJc w:val="left"/>
      <w:pPr>
        <w:ind w:left="3227" w:hanging="361"/>
      </w:pPr>
      <w:rPr>
        <w:rFonts w:hint="default"/>
      </w:rPr>
    </w:lvl>
    <w:lvl w:ilvl="6" w:tplc="9FE0E70A">
      <w:start w:val="1"/>
      <w:numFmt w:val="bullet"/>
      <w:lvlText w:val="•"/>
      <w:lvlJc w:val="left"/>
      <w:pPr>
        <w:ind w:left="4430" w:hanging="361"/>
      </w:pPr>
      <w:rPr>
        <w:rFonts w:hint="default"/>
      </w:rPr>
    </w:lvl>
    <w:lvl w:ilvl="7" w:tplc="0FC0AA26">
      <w:start w:val="1"/>
      <w:numFmt w:val="bullet"/>
      <w:lvlText w:val="•"/>
      <w:lvlJc w:val="left"/>
      <w:pPr>
        <w:ind w:left="5634" w:hanging="361"/>
      </w:pPr>
      <w:rPr>
        <w:rFonts w:hint="default"/>
      </w:rPr>
    </w:lvl>
    <w:lvl w:ilvl="8" w:tplc="E43EA108">
      <w:start w:val="1"/>
      <w:numFmt w:val="bullet"/>
      <w:lvlText w:val="•"/>
      <w:lvlJc w:val="left"/>
      <w:pPr>
        <w:ind w:left="6837" w:hanging="361"/>
      </w:pPr>
      <w:rPr>
        <w:rFonts w:hint="default"/>
      </w:rPr>
    </w:lvl>
  </w:abstractNum>
  <w:abstractNum w:abstractNumId="11" w15:restartNumberingAfterBreak="0">
    <w:nsid w:val="372B3629"/>
    <w:multiLevelType w:val="hybridMultilevel"/>
    <w:tmpl w:val="67B64E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5C31679"/>
    <w:multiLevelType w:val="hybridMultilevel"/>
    <w:tmpl w:val="A424A386"/>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3" w15:restartNumberingAfterBreak="0">
    <w:nsid w:val="4CE2366D"/>
    <w:multiLevelType w:val="hybridMultilevel"/>
    <w:tmpl w:val="021E8552"/>
    <w:lvl w:ilvl="0" w:tplc="348C4B7A">
      <w:numFmt w:val="bullet"/>
      <w:lvlText w:val=""/>
      <w:lvlJc w:val="left"/>
      <w:pPr>
        <w:ind w:left="940" w:hanging="360"/>
      </w:pPr>
      <w:rPr>
        <w:rFonts w:ascii="Symbol" w:eastAsia="Symbol" w:hAnsi="Symbol" w:cs="Symbol" w:hint="default"/>
        <w:w w:val="100"/>
        <w:sz w:val="22"/>
        <w:szCs w:val="22"/>
        <w:lang w:val="en-IE" w:eastAsia="en-IE" w:bidi="en-IE"/>
      </w:rPr>
    </w:lvl>
    <w:lvl w:ilvl="1" w:tplc="1C4A84C0">
      <w:numFmt w:val="bullet"/>
      <w:lvlText w:val="o"/>
      <w:lvlJc w:val="left"/>
      <w:pPr>
        <w:ind w:left="1660" w:hanging="360"/>
      </w:pPr>
      <w:rPr>
        <w:rFonts w:ascii="Courier New" w:eastAsia="Courier New" w:hAnsi="Courier New" w:cs="Courier New" w:hint="default"/>
        <w:w w:val="100"/>
        <w:sz w:val="22"/>
        <w:szCs w:val="22"/>
        <w:lang w:val="en-IE" w:eastAsia="en-IE" w:bidi="en-IE"/>
      </w:rPr>
    </w:lvl>
    <w:lvl w:ilvl="2" w:tplc="21AE72D8">
      <w:numFmt w:val="bullet"/>
      <w:lvlText w:val=""/>
      <w:lvlJc w:val="left"/>
      <w:pPr>
        <w:ind w:left="2381" w:hanging="361"/>
      </w:pPr>
      <w:rPr>
        <w:rFonts w:ascii="Symbol" w:eastAsia="Symbol" w:hAnsi="Symbol" w:cs="Symbol" w:hint="default"/>
        <w:w w:val="100"/>
        <w:sz w:val="22"/>
        <w:szCs w:val="22"/>
        <w:lang w:val="en-IE" w:eastAsia="en-IE" w:bidi="en-IE"/>
      </w:rPr>
    </w:lvl>
    <w:lvl w:ilvl="3" w:tplc="26E4615E">
      <w:numFmt w:val="bullet"/>
      <w:lvlText w:val="•"/>
      <w:lvlJc w:val="left"/>
      <w:pPr>
        <w:ind w:left="3253" w:hanging="361"/>
      </w:pPr>
      <w:rPr>
        <w:rFonts w:hint="default"/>
        <w:lang w:val="en-IE" w:eastAsia="en-IE" w:bidi="en-IE"/>
      </w:rPr>
    </w:lvl>
    <w:lvl w:ilvl="4" w:tplc="CBB68566">
      <w:numFmt w:val="bullet"/>
      <w:lvlText w:val="•"/>
      <w:lvlJc w:val="left"/>
      <w:pPr>
        <w:ind w:left="4127" w:hanging="361"/>
      </w:pPr>
      <w:rPr>
        <w:rFonts w:hint="default"/>
        <w:lang w:val="en-IE" w:eastAsia="en-IE" w:bidi="en-IE"/>
      </w:rPr>
    </w:lvl>
    <w:lvl w:ilvl="5" w:tplc="155A6F16">
      <w:numFmt w:val="bullet"/>
      <w:lvlText w:val="•"/>
      <w:lvlJc w:val="left"/>
      <w:pPr>
        <w:ind w:left="5001" w:hanging="361"/>
      </w:pPr>
      <w:rPr>
        <w:rFonts w:hint="default"/>
        <w:lang w:val="en-IE" w:eastAsia="en-IE" w:bidi="en-IE"/>
      </w:rPr>
    </w:lvl>
    <w:lvl w:ilvl="6" w:tplc="03C6FBCC">
      <w:numFmt w:val="bullet"/>
      <w:lvlText w:val="•"/>
      <w:lvlJc w:val="left"/>
      <w:pPr>
        <w:ind w:left="5875" w:hanging="361"/>
      </w:pPr>
      <w:rPr>
        <w:rFonts w:hint="default"/>
        <w:lang w:val="en-IE" w:eastAsia="en-IE" w:bidi="en-IE"/>
      </w:rPr>
    </w:lvl>
    <w:lvl w:ilvl="7" w:tplc="5576F52A">
      <w:numFmt w:val="bullet"/>
      <w:lvlText w:val="•"/>
      <w:lvlJc w:val="left"/>
      <w:pPr>
        <w:ind w:left="6749" w:hanging="361"/>
      </w:pPr>
      <w:rPr>
        <w:rFonts w:hint="default"/>
        <w:lang w:val="en-IE" w:eastAsia="en-IE" w:bidi="en-IE"/>
      </w:rPr>
    </w:lvl>
    <w:lvl w:ilvl="8" w:tplc="F42863E2">
      <w:numFmt w:val="bullet"/>
      <w:lvlText w:val="•"/>
      <w:lvlJc w:val="left"/>
      <w:pPr>
        <w:ind w:left="7623" w:hanging="361"/>
      </w:pPr>
      <w:rPr>
        <w:rFonts w:hint="default"/>
        <w:lang w:val="en-IE" w:eastAsia="en-IE" w:bidi="en-IE"/>
      </w:rPr>
    </w:lvl>
  </w:abstractNum>
  <w:abstractNum w:abstractNumId="14" w15:restartNumberingAfterBreak="0">
    <w:nsid w:val="4EA605C9"/>
    <w:multiLevelType w:val="hybridMultilevel"/>
    <w:tmpl w:val="2316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FA5EBA"/>
    <w:multiLevelType w:val="multilevel"/>
    <w:tmpl w:val="7E96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579DF"/>
    <w:multiLevelType w:val="multilevel"/>
    <w:tmpl w:val="41A6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4E6943"/>
    <w:multiLevelType w:val="hybridMultilevel"/>
    <w:tmpl w:val="F014C7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C474931"/>
    <w:multiLevelType w:val="multilevel"/>
    <w:tmpl w:val="484E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0044C"/>
    <w:multiLevelType w:val="hybridMultilevel"/>
    <w:tmpl w:val="CE8ED9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333555D"/>
    <w:multiLevelType w:val="multilevel"/>
    <w:tmpl w:val="38F0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0D6806"/>
    <w:multiLevelType w:val="multilevel"/>
    <w:tmpl w:val="EE78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4933FE"/>
    <w:multiLevelType w:val="multilevel"/>
    <w:tmpl w:val="C3F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F070BD"/>
    <w:multiLevelType w:val="hybridMultilevel"/>
    <w:tmpl w:val="9D648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8906BC8"/>
    <w:multiLevelType w:val="hybridMultilevel"/>
    <w:tmpl w:val="475CED76"/>
    <w:lvl w:ilvl="0" w:tplc="4C84CF5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DC0660">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DA115A">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32E066">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0829E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708F50">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84C454">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8A36EC">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D41BA0">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A0F5E03"/>
    <w:multiLevelType w:val="hybridMultilevel"/>
    <w:tmpl w:val="D1BCB8EC"/>
    <w:lvl w:ilvl="0" w:tplc="A5B21A26">
      <w:start w:val="1"/>
      <w:numFmt w:val="bullet"/>
      <w:lvlText w:val=""/>
      <w:lvlJc w:val="left"/>
      <w:pPr>
        <w:ind w:left="821" w:hanging="361"/>
      </w:pPr>
      <w:rPr>
        <w:rFonts w:ascii="Symbol" w:eastAsia="Symbol" w:hAnsi="Symbol" w:hint="default"/>
        <w:sz w:val="24"/>
        <w:szCs w:val="24"/>
      </w:rPr>
    </w:lvl>
    <w:lvl w:ilvl="1" w:tplc="AB16D47A">
      <w:start w:val="1"/>
      <w:numFmt w:val="bullet"/>
      <w:lvlText w:val="•"/>
      <w:lvlJc w:val="left"/>
      <w:pPr>
        <w:ind w:left="1663" w:hanging="361"/>
      </w:pPr>
      <w:rPr>
        <w:rFonts w:hint="default"/>
      </w:rPr>
    </w:lvl>
    <w:lvl w:ilvl="2" w:tplc="D9D8AE9C">
      <w:start w:val="1"/>
      <w:numFmt w:val="bullet"/>
      <w:lvlText w:val="•"/>
      <w:lvlJc w:val="left"/>
      <w:pPr>
        <w:ind w:left="2505" w:hanging="361"/>
      </w:pPr>
      <w:rPr>
        <w:rFonts w:hint="default"/>
      </w:rPr>
    </w:lvl>
    <w:lvl w:ilvl="3" w:tplc="39E09C26">
      <w:start w:val="1"/>
      <w:numFmt w:val="bullet"/>
      <w:lvlText w:val="•"/>
      <w:lvlJc w:val="left"/>
      <w:pPr>
        <w:ind w:left="3347" w:hanging="361"/>
      </w:pPr>
      <w:rPr>
        <w:rFonts w:hint="default"/>
      </w:rPr>
    </w:lvl>
    <w:lvl w:ilvl="4" w:tplc="FD706894">
      <w:start w:val="1"/>
      <w:numFmt w:val="bullet"/>
      <w:lvlText w:val="•"/>
      <w:lvlJc w:val="left"/>
      <w:pPr>
        <w:ind w:left="4190" w:hanging="361"/>
      </w:pPr>
      <w:rPr>
        <w:rFonts w:hint="default"/>
      </w:rPr>
    </w:lvl>
    <w:lvl w:ilvl="5" w:tplc="632CFB9E">
      <w:start w:val="1"/>
      <w:numFmt w:val="bullet"/>
      <w:lvlText w:val="•"/>
      <w:lvlJc w:val="left"/>
      <w:pPr>
        <w:ind w:left="5032" w:hanging="361"/>
      </w:pPr>
      <w:rPr>
        <w:rFonts w:hint="default"/>
      </w:rPr>
    </w:lvl>
    <w:lvl w:ilvl="6" w:tplc="8A94B312">
      <w:start w:val="1"/>
      <w:numFmt w:val="bullet"/>
      <w:lvlText w:val="•"/>
      <w:lvlJc w:val="left"/>
      <w:pPr>
        <w:ind w:left="5874" w:hanging="361"/>
      </w:pPr>
      <w:rPr>
        <w:rFonts w:hint="default"/>
      </w:rPr>
    </w:lvl>
    <w:lvl w:ilvl="7" w:tplc="533C824A">
      <w:start w:val="1"/>
      <w:numFmt w:val="bullet"/>
      <w:lvlText w:val="•"/>
      <w:lvlJc w:val="left"/>
      <w:pPr>
        <w:ind w:left="6717" w:hanging="361"/>
      </w:pPr>
      <w:rPr>
        <w:rFonts w:hint="default"/>
      </w:rPr>
    </w:lvl>
    <w:lvl w:ilvl="8" w:tplc="DC64A29E">
      <w:start w:val="1"/>
      <w:numFmt w:val="bullet"/>
      <w:lvlText w:val="•"/>
      <w:lvlJc w:val="left"/>
      <w:pPr>
        <w:ind w:left="7559" w:hanging="361"/>
      </w:pPr>
      <w:rPr>
        <w:rFonts w:hint="default"/>
      </w:rPr>
    </w:lvl>
  </w:abstractNum>
  <w:abstractNum w:abstractNumId="26" w15:restartNumberingAfterBreak="0">
    <w:nsid w:val="7B2D39BA"/>
    <w:multiLevelType w:val="hybridMultilevel"/>
    <w:tmpl w:val="C45EDD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FE957EB"/>
    <w:multiLevelType w:val="hybridMultilevel"/>
    <w:tmpl w:val="5C36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421711">
    <w:abstractNumId w:val="13"/>
  </w:num>
  <w:num w:numId="2" w16cid:durableId="444619157">
    <w:abstractNumId w:val="24"/>
  </w:num>
  <w:num w:numId="3" w16cid:durableId="517037263">
    <w:abstractNumId w:val="27"/>
  </w:num>
  <w:num w:numId="4" w16cid:durableId="1172990306">
    <w:abstractNumId w:val="14"/>
  </w:num>
  <w:num w:numId="5" w16cid:durableId="702562432">
    <w:abstractNumId w:val="12"/>
  </w:num>
  <w:num w:numId="6" w16cid:durableId="377357312">
    <w:abstractNumId w:val="2"/>
  </w:num>
  <w:num w:numId="7" w16cid:durableId="87695882">
    <w:abstractNumId w:val="7"/>
  </w:num>
  <w:num w:numId="8" w16cid:durableId="514149806">
    <w:abstractNumId w:val="11"/>
  </w:num>
  <w:num w:numId="9" w16cid:durableId="924462103">
    <w:abstractNumId w:val="17"/>
  </w:num>
  <w:num w:numId="10" w16cid:durableId="413236240">
    <w:abstractNumId w:val="5"/>
  </w:num>
  <w:num w:numId="11" w16cid:durableId="187835583">
    <w:abstractNumId w:val="25"/>
  </w:num>
  <w:num w:numId="12" w16cid:durableId="1574777559">
    <w:abstractNumId w:val="10"/>
  </w:num>
  <w:num w:numId="13" w16cid:durableId="338775315">
    <w:abstractNumId w:val="8"/>
  </w:num>
  <w:num w:numId="14" w16cid:durableId="1124346325">
    <w:abstractNumId w:val="6"/>
  </w:num>
  <w:num w:numId="15" w16cid:durableId="1209562387">
    <w:abstractNumId w:val="4"/>
  </w:num>
  <w:num w:numId="16" w16cid:durableId="1132484726">
    <w:abstractNumId w:val="19"/>
  </w:num>
  <w:num w:numId="17" w16cid:durableId="1959946051">
    <w:abstractNumId w:val="23"/>
  </w:num>
  <w:num w:numId="18" w16cid:durableId="1733187974">
    <w:abstractNumId w:val="26"/>
  </w:num>
  <w:num w:numId="19" w16cid:durableId="1621715990">
    <w:abstractNumId w:val="11"/>
  </w:num>
  <w:num w:numId="20" w16cid:durableId="376859994">
    <w:abstractNumId w:val="17"/>
  </w:num>
  <w:num w:numId="21" w16cid:durableId="1844970353">
    <w:abstractNumId w:val="3"/>
  </w:num>
  <w:num w:numId="22" w16cid:durableId="385186020">
    <w:abstractNumId w:val="22"/>
  </w:num>
  <w:num w:numId="23" w16cid:durableId="512963945">
    <w:abstractNumId w:val="0"/>
  </w:num>
  <w:num w:numId="24" w16cid:durableId="166942804">
    <w:abstractNumId w:val="9"/>
  </w:num>
  <w:num w:numId="25" w16cid:durableId="1416513105">
    <w:abstractNumId w:val="20"/>
  </w:num>
  <w:num w:numId="26" w16cid:durableId="1198201138">
    <w:abstractNumId w:val="15"/>
  </w:num>
  <w:num w:numId="27" w16cid:durableId="1991246846">
    <w:abstractNumId w:val="16"/>
  </w:num>
  <w:num w:numId="28" w16cid:durableId="350106300">
    <w:abstractNumId w:val="21"/>
  </w:num>
  <w:num w:numId="29" w16cid:durableId="1052312200">
    <w:abstractNumId w:val="1"/>
  </w:num>
  <w:num w:numId="30" w16cid:durableId="16358671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EC"/>
    <w:rsid w:val="0001205F"/>
    <w:rsid w:val="00017284"/>
    <w:rsid w:val="000302DC"/>
    <w:rsid w:val="00032594"/>
    <w:rsid w:val="00037986"/>
    <w:rsid w:val="000414BB"/>
    <w:rsid w:val="00044AB5"/>
    <w:rsid w:val="00060CBC"/>
    <w:rsid w:val="00072990"/>
    <w:rsid w:val="00093763"/>
    <w:rsid w:val="000A13EF"/>
    <w:rsid w:val="000A764D"/>
    <w:rsid w:val="000B600F"/>
    <w:rsid w:val="000E48CE"/>
    <w:rsid w:val="000F322A"/>
    <w:rsid w:val="00113C66"/>
    <w:rsid w:val="00115C42"/>
    <w:rsid w:val="00121278"/>
    <w:rsid w:val="00122A43"/>
    <w:rsid w:val="00125847"/>
    <w:rsid w:val="00137FE8"/>
    <w:rsid w:val="00154947"/>
    <w:rsid w:val="0018639E"/>
    <w:rsid w:val="00186632"/>
    <w:rsid w:val="001912F2"/>
    <w:rsid w:val="00196F72"/>
    <w:rsid w:val="001972B7"/>
    <w:rsid w:val="001A08C0"/>
    <w:rsid w:val="001A400C"/>
    <w:rsid w:val="001A41E3"/>
    <w:rsid w:val="001C4FE1"/>
    <w:rsid w:val="001C5C78"/>
    <w:rsid w:val="001D1189"/>
    <w:rsid w:val="001D338D"/>
    <w:rsid w:val="001D5EF7"/>
    <w:rsid w:val="001E596F"/>
    <w:rsid w:val="001F70A7"/>
    <w:rsid w:val="00200959"/>
    <w:rsid w:val="002032DB"/>
    <w:rsid w:val="00220280"/>
    <w:rsid w:val="00233C42"/>
    <w:rsid w:val="00241EA9"/>
    <w:rsid w:val="002433A1"/>
    <w:rsid w:val="002547F9"/>
    <w:rsid w:val="002548A5"/>
    <w:rsid w:val="00256BEF"/>
    <w:rsid w:val="002605BD"/>
    <w:rsid w:val="00262EB1"/>
    <w:rsid w:val="00264DD4"/>
    <w:rsid w:val="002703AA"/>
    <w:rsid w:val="00284237"/>
    <w:rsid w:val="00285A63"/>
    <w:rsid w:val="00291CB2"/>
    <w:rsid w:val="00294B9D"/>
    <w:rsid w:val="002A0740"/>
    <w:rsid w:val="002A4417"/>
    <w:rsid w:val="002B0347"/>
    <w:rsid w:val="002B445A"/>
    <w:rsid w:val="002D0E65"/>
    <w:rsid w:val="002D5C77"/>
    <w:rsid w:val="002E20E2"/>
    <w:rsid w:val="002E4B36"/>
    <w:rsid w:val="002F5C1A"/>
    <w:rsid w:val="00310842"/>
    <w:rsid w:val="00311039"/>
    <w:rsid w:val="00312502"/>
    <w:rsid w:val="0031653A"/>
    <w:rsid w:val="00326AB1"/>
    <w:rsid w:val="00337E0F"/>
    <w:rsid w:val="003653A9"/>
    <w:rsid w:val="00382A3A"/>
    <w:rsid w:val="003A3EA8"/>
    <w:rsid w:val="003D074F"/>
    <w:rsid w:val="003E0FED"/>
    <w:rsid w:val="00400E83"/>
    <w:rsid w:val="0041306B"/>
    <w:rsid w:val="00415875"/>
    <w:rsid w:val="00420202"/>
    <w:rsid w:val="00427FA3"/>
    <w:rsid w:val="0043732E"/>
    <w:rsid w:val="004409AC"/>
    <w:rsid w:val="00447285"/>
    <w:rsid w:val="0044759B"/>
    <w:rsid w:val="0045126A"/>
    <w:rsid w:val="00451903"/>
    <w:rsid w:val="00473077"/>
    <w:rsid w:val="00486A51"/>
    <w:rsid w:val="00496855"/>
    <w:rsid w:val="004B0D53"/>
    <w:rsid w:val="004C1D1F"/>
    <w:rsid w:val="004D1378"/>
    <w:rsid w:val="004E1AAB"/>
    <w:rsid w:val="004F26BC"/>
    <w:rsid w:val="004F6141"/>
    <w:rsid w:val="00501C66"/>
    <w:rsid w:val="0051361D"/>
    <w:rsid w:val="0052647A"/>
    <w:rsid w:val="00531279"/>
    <w:rsid w:val="00534EEA"/>
    <w:rsid w:val="00537303"/>
    <w:rsid w:val="0054323E"/>
    <w:rsid w:val="005456A2"/>
    <w:rsid w:val="0058047F"/>
    <w:rsid w:val="00582804"/>
    <w:rsid w:val="00587C56"/>
    <w:rsid w:val="00592EAE"/>
    <w:rsid w:val="0059344A"/>
    <w:rsid w:val="00593D0A"/>
    <w:rsid w:val="005A11C7"/>
    <w:rsid w:val="005B0D32"/>
    <w:rsid w:val="005B682F"/>
    <w:rsid w:val="005C5488"/>
    <w:rsid w:val="005D23FF"/>
    <w:rsid w:val="0062301E"/>
    <w:rsid w:val="00662262"/>
    <w:rsid w:val="0066586D"/>
    <w:rsid w:val="00674383"/>
    <w:rsid w:val="00682B62"/>
    <w:rsid w:val="006864EB"/>
    <w:rsid w:val="00694C44"/>
    <w:rsid w:val="006A0732"/>
    <w:rsid w:val="006D3A73"/>
    <w:rsid w:val="006D79D0"/>
    <w:rsid w:val="006E1D90"/>
    <w:rsid w:val="00710B48"/>
    <w:rsid w:val="00716F67"/>
    <w:rsid w:val="00717FFC"/>
    <w:rsid w:val="007526C8"/>
    <w:rsid w:val="00764A99"/>
    <w:rsid w:val="00766DB8"/>
    <w:rsid w:val="00773C6D"/>
    <w:rsid w:val="007B1ED7"/>
    <w:rsid w:val="007B5F3D"/>
    <w:rsid w:val="007C2B84"/>
    <w:rsid w:val="007D3013"/>
    <w:rsid w:val="007F1E81"/>
    <w:rsid w:val="008010C7"/>
    <w:rsid w:val="00803B79"/>
    <w:rsid w:val="00821970"/>
    <w:rsid w:val="0083048B"/>
    <w:rsid w:val="00852FD6"/>
    <w:rsid w:val="008544D7"/>
    <w:rsid w:val="00855956"/>
    <w:rsid w:val="0086388A"/>
    <w:rsid w:val="008730F5"/>
    <w:rsid w:val="0087587D"/>
    <w:rsid w:val="00877594"/>
    <w:rsid w:val="008B76FD"/>
    <w:rsid w:val="008C1A2F"/>
    <w:rsid w:val="008C75DD"/>
    <w:rsid w:val="008E680A"/>
    <w:rsid w:val="00900EEC"/>
    <w:rsid w:val="0092208A"/>
    <w:rsid w:val="009249C9"/>
    <w:rsid w:val="00930A14"/>
    <w:rsid w:val="00943A42"/>
    <w:rsid w:val="00943F95"/>
    <w:rsid w:val="009448BF"/>
    <w:rsid w:val="00962AC3"/>
    <w:rsid w:val="00970392"/>
    <w:rsid w:val="00970EFD"/>
    <w:rsid w:val="0097124F"/>
    <w:rsid w:val="009853DE"/>
    <w:rsid w:val="00987F8C"/>
    <w:rsid w:val="00995CBC"/>
    <w:rsid w:val="009A1BEE"/>
    <w:rsid w:val="009A437B"/>
    <w:rsid w:val="009B0EF5"/>
    <w:rsid w:val="009B3F13"/>
    <w:rsid w:val="009C5DD1"/>
    <w:rsid w:val="009E230F"/>
    <w:rsid w:val="009E7559"/>
    <w:rsid w:val="00A1391E"/>
    <w:rsid w:val="00A2283F"/>
    <w:rsid w:val="00A31973"/>
    <w:rsid w:val="00A3272F"/>
    <w:rsid w:val="00A34AE3"/>
    <w:rsid w:val="00A82B74"/>
    <w:rsid w:val="00A83FA8"/>
    <w:rsid w:val="00A93F6E"/>
    <w:rsid w:val="00A9586A"/>
    <w:rsid w:val="00AA7B9F"/>
    <w:rsid w:val="00AB1C26"/>
    <w:rsid w:val="00AB54BA"/>
    <w:rsid w:val="00AD11E9"/>
    <w:rsid w:val="00AE34EC"/>
    <w:rsid w:val="00AF6B2D"/>
    <w:rsid w:val="00B54F4B"/>
    <w:rsid w:val="00B76401"/>
    <w:rsid w:val="00B80551"/>
    <w:rsid w:val="00B82E46"/>
    <w:rsid w:val="00B85C8F"/>
    <w:rsid w:val="00BA30E2"/>
    <w:rsid w:val="00BA470E"/>
    <w:rsid w:val="00BB4F02"/>
    <w:rsid w:val="00BC006C"/>
    <w:rsid w:val="00BC75C6"/>
    <w:rsid w:val="00BD1826"/>
    <w:rsid w:val="00BE1BB6"/>
    <w:rsid w:val="00BE69EE"/>
    <w:rsid w:val="00C03CF8"/>
    <w:rsid w:val="00C13553"/>
    <w:rsid w:val="00C20120"/>
    <w:rsid w:val="00C22032"/>
    <w:rsid w:val="00C22CCF"/>
    <w:rsid w:val="00C2491C"/>
    <w:rsid w:val="00C31657"/>
    <w:rsid w:val="00C32150"/>
    <w:rsid w:val="00C33872"/>
    <w:rsid w:val="00C63A15"/>
    <w:rsid w:val="00C87D23"/>
    <w:rsid w:val="00C96BCB"/>
    <w:rsid w:val="00CA2C18"/>
    <w:rsid w:val="00CC35B0"/>
    <w:rsid w:val="00CC3E67"/>
    <w:rsid w:val="00CC58C6"/>
    <w:rsid w:val="00CC66A4"/>
    <w:rsid w:val="00CC6CB9"/>
    <w:rsid w:val="00CD081A"/>
    <w:rsid w:val="00CD378D"/>
    <w:rsid w:val="00CF59D5"/>
    <w:rsid w:val="00D05F47"/>
    <w:rsid w:val="00D22F1B"/>
    <w:rsid w:val="00D260C4"/>
    <w:rsid w:val="00D27926"/>
    <w:rsid w:val="00D32938"/>
    <w:rsid w:val="00D34250"/>
    <w:rsid w:val="00D41A67"/>
    <w:rsid w:val="00D5122E"/>
    <w:rsid w:val="00D51BFB"/>
    <w:rsid w:val="00D57C1A"/>
    <w:rsid w:val="00D7595A"/>
    <w:rsid w:val="00D77AC7"/>
    <w:rsid w:val="00D80B6C"/>
    <w:rsid w:val="00DB32C0"/>
    <w:rsid w:val="00DB3D11"/>
    <w:rsid w:val="00DB4696"/>
    <w:rsid w:val="00DC741C"/>
    <w:rsid w:val="00DD1958"/>
    <w:rsid w:val="00DD5570"/>
    <w:rsid w:val="00DD610B"/>
    <w:rsid w:val="00DE53F5"/>
    <w:rsid w:val="00E00004"/>
    <w:rsid w:val="00E07066"/>
    <w:rsid w:val="00E07ECD"/>
    <w:rsid w:val="00E47C85"/>
    <w:rsid w:val="00E6524B"/>
    <w:rsid w:val="00E80284"/>
    <w:rsid w:val="00E90DC2"/>
    <w:rsid w:val="00E95B9F"/>
    <w:rsid w:val="00EB15D5"/>
    <w:rsid w:val="00ED312E"/>
    <w:rsid w:val="00EF3098"/>
    <w:rsid w:val="00EF5068"/>
    <w:rsid w:val="00F12F33"/>
    <w:rsid w:val="00F14F01"/>
    <w:rsid w:val="00F31330"/>
    <w:rsid w:val="00F34FBE"/>
    <w:rsid w:val="00F45DA7"/>
    <w:rsid w:val="00F530A2"/>
    <w:rsid w:val="00F602EB"/>
    <w:rsid w:val="00F749BC"/>
    <w:rsid w:val="00F75C8D"/>
    <w:rsid w:val="00F875F4"/>
    <w:rsid w:val="00F87DC8"/>
    <w:rsid w:val="00FA1BBD"/>
    <w:rsid w:val="00FA4323"/>
    <w:rsid w:val="00FB30A3"/>
    <w:rsid w:val="00FB50F5"/>
    <w:rsid w:val="00FC4582"/>
    <w:rsid w:val="00FC5AD7"/>
    <w:rsid w:val="00FD7492"/>
    <w:rsid w:val="00FF6E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AEBD"/>
  <w15:docId w15:val="{31BF0CA3-86E0-4FD5-8656-BA95C8AE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IE" w:eastAsia="en-IE" w:bidi="en-IE"/>
    </w:rPr>
  </w:style>
  <w:style w:type="paragraph" w:styleId="Heading1">
    <w:name w:val="heading 1"/>
    <w:basedOn w:val="Normal"/>
    <w:uiPriority w:val="1"/>
    <w:qFormat/>
    <w:pPr>
      <w:ind w:left="220"/>
      <w:outlineLvl w:val="0"/>
    </w:pPr>
    <w:rPr>
      <w:b/>
      <w:bCs/>
    </w:rPr>
  </w:style>
  <w:style w:type="paragraph" w:styleId="Heading2">
    <w:name w:val="heading 2"/>
    <w:basedOn w:val="Normal"/>
    <w:next w:val="Normal"/>
    <w:link w:val="Heading2Char"/>
    <w:uiPriority w:val="9"/>
    <w:semiHidden/>
    <w:unhideWhenUsed/>
    <w:qFormat/>
    <w:rsid w:val="001912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912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D137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60" w:hanging="360"/>
    </w:pPr>
  </w:style>
  <w:style w:type="paragraph" w:styleId="ListParagraph">
    <w:name w:val="List Paragraph"/>
    <w:basedOn w:val="Normal"/>
    <w:link w:val="ListParagraphChar"/>
    <w:uiPriority w:val="1"/>
    <w:qFormat/>
    <w:pPr>
      <w:ind w:left="1660" w:hanging="360"/>
    </w:pPr>
  </w:style>
  <w:style w:type="paragraph" w:customStyle="1" w:styleId="TableParagraph">
    <w:name w:val="Table Paragraph"/>
    <w:basedOn w:val="Normal"/>
    <w:uiPriority w:val="1"/>
    <w:qFormat/>
    <w:pPr>
      <w:spacing w:before="4"/>
      <w:ind w:left="112"/>
    </w:pPr>
  </w:style>
  <w:style w:type="table" w:customStyle="1" w:styleId="TableGrid">
    <w:name w:val="TableGrid"/>
    <w:rsid w:val="00D260C4"/>
    <w:pPr>
      <w:widowControl/>
      <w:autoSpaceDE/>
      <w:autoSpaceDN/>
    </w:pPr>
    <w:rPr>
      <w:rFonts w:eastAsiaTheme="minorEastAsia"/>
      <w:lang w:val="en-IE" w:eastAsia="en-IE"/>
    </w:rPr>
    <w:tblPr>
      <w:tblCellMar>
        <w:top w:w="0" w:type="dxa"/>
        <w:left w:w="0" w:type="dxa"/>
        <w:bottom w:w="0" w:type="dxa"/>
        <w:right w:w="0" w:type="dxa"/>
      </w:tblCellMar>
    </w:tblPr>
  </w:style>
  <w:style w:type="paragraph" w:styleId="Header">
    <w:name w:val="header"/>
    <w:basedOn w:val="Normal"/>
    <w:link w:val="HeaderChar"/>
    <w:uiPriority w:val="99"/>
    <w:unhideWhenUsed/>
    <w:rsid w:val="001A08C0"/>
    <w:pPr>
      <w:tabs>
        <w:tab w:val="center" w:pos="4513"/>
        <w:tab w:val="right" w:pos="9026"/>
      </w:tabs>
    </w:pPr>
  </w:style>
  <w:style w:type="character" w:customStyle="1" w:styleId="HeaderChar">
    <w:name w:val="Header Char"/>
    <w:basedOn w:val="DefaultParagraphFont"/>
    <w:link w:val="Header"/>
    <w:uiPriority w:val="99"/>
    <w:rsid w:val="001A08C0"/>
    <w:rPr>
      <w:rFonts w:ascii="Calibri" w:eastAsia="Calibri" w:hAnsi="Calibri" w:cs="Calibri"/>
      <w:lang w:val="en-IE" w:eastAsia="en-IE" w:bidi="en-IE"/>
    </w:rPr>
  </w:style>
  <w:style w:type="paragraph" w:styleId="Footer">
    <w:name w:val="footer"/>
    <w:basedOn w:val="Normal"/>
    <w:link w:val="FooterChar"/>
    <w:uiPriority w:val="99"/>
    <w:unhideWhenUsed/>
    <w:rsid w:val="001A08C0"/>
    <w:pPr>
      <w:tabs>
        <w:tab w:val="center" w:pos="4513"/>
        <w:tab w:val="right" w:pos="9026"/>
      </w:tabs>
    </w:pPr>
  </w:style>
  <w:style w:type="character" w:customStyle="1" w:styleId="FooterChar">
    <w:name w:val="Footer Char"/>
    <w:basedOn w:val="DefaultParagraphFont"/>
    <w:link w:val="Footer"/>
    <w:uiPriority w:val="99"/>
    <w:rsid w:val="001A08C0"/>
    <w:rPr>
      <w:rFonts w:ascii="Calibri" w:eastAsia="Calibri" w:hAnsi="Calibri" w:cs="Calibri"/>
      <w:lang w:val="en-IE" w:eastAsia="en-IE" w:bidi="en-IE"/>
    </w:rPr>
  </w:style>
  <w:style w:type="paragraph" w:customStyle="1" w:styleId="B">
    <w:name w:val="B"/>
    <w:aliases w:val="Normal_circular_web"/>
    <w:basedOn w:val="Normal"/>
    <w:rsid w:val="009249C9"/>
    <w:pPr>
      <w:widowControl/>
      <w:autoSpaceDE/>
      <w:autoSpaceDN/>
    </w:pPr>
    <w:rPr>
      <w:rFonts w:ascii="Arial" w:eastAsia="Times New Roman" w:hAnsi="Arial" w:cs="Times New Roman"/>
      <w:color w:val="000000"/>
      <w:szCs w:val="24"/>
      <w:lang w:val="en-GB" w:eastAsia="en-US" w:bidi="ar-SA"/>
    </w:rPr>
  </w:style>
  <w:style w:type="paragraph" w:styleId="NormalWeb">
    <w:name w:val="Normal (Web)"/>
    <w:basedOn w:val="Normal"/>
    <w:uiPriority w:val="99"/>
    <w:unhideWhenUsed/>
    <w:rsid w:val="002032DB"/>
    <w:pPr>
      <w:widowControl/>
      <w:autoSpaceDE/>
      <w:autoSpaceDN/>
      <w:spacing w:before="360" w:after="100" w:afterAutospacing="1"/>
    </w:pPr>
    <w:rPr>
      <w:rFonts w:ascii="Times New Roman" w:eastAsia="Times New Roman" w:hAnsi="Times New Roman" w:cs="Times New Roman"/>
      <w:sz w:val="24"/>
      <w:szCs w:val="24"/>
      <w:lang w:val="en-GB" w:eastAsia="en-GB" w:bidi="ar-SA"/>
    </w:rPr>
  </w:style>
  <w:style w:type="character" w:styleId="Hyperlink">
    <w:name w:val="Hyperlink"/>
    <w:unhideWhenUsed/>
    <w:rsid w:val="00D77AC7"/>
    <w:rPr>
      <w:color w:val="0000FF"/>
      <w:u w:val="single"/>
    </w:rPr>
  </w:style>
  <w:style w:type="paragraph" w:customStyle="1" w:styleId="c1">
    <w:name w:val="c1"/>
    <w:basedOn w:val="Normal"/>
    <w:rsid w:val="00D77AC7"/>
    <w:pPr>
      <w:spacing w:line="240" w:lineRule="atLeast"/>
      <w:jc w:val="center"/>
    </w:pPr>
    <w:rPr>
      <w:rFonts w:ascii="Times New Roman" w:eastAsia="Times New Roman" w:hAnsi="Times New Roman" w:cs="Times New Roman"/>
      <w:sz w:val="24"/>
      <w:szCs w:val="24"/>
      <w:lang w:val="en-GB" w:eastAsia="en-US" w:bidi="ar-SA"/>
    </w:rPr>
  </w:style>
  <w:style w:type="character" w:customStyle="1" w:styleId="ListParagraphChar">
    <w:name w:val="List Paragraph Char"/>
    <w:basedOn w:val="DefaultParagraphFont"/>
    <w:link w:val="ListParagraph"/>
    <w:uiPriority w:val="1"/>
    <w:locked/>
    <w:rsid w:val="00D77AC7"/>
    <w:rPr>
      <w:rFonts w:ascii="Calibri" w:eastAsia="Calibri" w:hAnsi="Calibri" w:cs="Calibri"/>
      <w:lang w:val="en-IE" w:eastAsia="en-IE" w:bidi="en-IE"/>
    </w:rPr>
  </w:style>
  <w:style w:type="paragraph" w:styleId="BalloonText">
    <w:name w:val="Balloon Text"/>
    <w:basedOn w:val="Normal"/>
    <w:link w:val="BalloonTextChar"/>
    <w:uiPriority w:val="99"/>
    <w:semiHidden/>
    <w:unhideWhenUsed/>
    <w:rsid w:val="00032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594"/>
    <w:rPr>
      <w:rFonts w:ascii="Segoe UI" w:eastAsia="Calibri" w:hAnsi="Segoe UI" w:cs="Segoe UI"/>
      <w:sz w:val="18"/>
      <w:szCs w:val="18"/>
      <w:lang w:val="en-IE" w:eastAsia="en-IE" w:bidi="en-IE"/>
    </w:rPr>
  </w:style>
  <w:style w:type="paragraph" w:customStyle="1" w:styleId="Default">
    <w:name w:val="Default"/>
    <w:rsid w:val="0066586D"/>
    <w:pPr>
      <w:widowControl/>
      <w:adjustRightInd w:val="0"/>
    </w:pPr>
    <w:rPr>
      <w:rFonts w:ascii="Calibri" w:hAnsi="Calibri" w:cs="Calibri"/>
      <w:color w:val="000000"/>
      <w:sz w:val="24"/>
      <w:szCs w:val="24"/>
      <w:lang w:val="en-IE"/>
    </w:rPr>
  </w:style>
  <w:style w:type="character" w:customStyle="1" w:styleId="Heading4Char">
    <w:name w:val="Heading 4 Char"/>
    <w:basedOn w:val="DefaultParagraphFont"/>
    <w:link w:val="Heading4"/>
    <w:uiPriority w:val="9"/>
    <w:rsid w:val="004D1378"/>
    <w:rPr>
      <w:rFonts w:asciiTheme="majorHAnsi" w:eastAsiaTheme="majorEastAsia" w:hAnsiTheme="majorHAnsi" w:cstheme="majorBidi"/>
      <w:i/>
      <w:iCs/>
      <w:color w:val="365F91" w:themeColor="accent1" w:themeShade="BF"/>
      <w:lang w:val="en-IE" w:eastAsia="en-IE" w:bidi="en-IE"/>
    </w:rPr>
  </w:style>
  <w:style w:type="character" w:customStyle="1" w:styleId="Heading2Char">
    <w:name w:val="Heading 2 Char"/>
    <w:basedOn w:val="DefaultParagraphFont"/>
    <w:link w:val="Heading2"/>
    <w:uiPriority w:val="9"/>
    <w:semiHidden/>
    <w:rsid w:val="001912F2"/>
    <w:rPr>
      <w:rFonts w:asciiTheme="majorHAnsi" w:eastAsiaTheme="majorEastAsia" w:hAnsiTheme="majorHAnsi" w:cstheme="majorBidi"/>
      <w:color w:val="365F91" w:themeColor="accent1" w:themeShade="BF"/>
      <w:sz w:val="26"/>
      <w:szCs w:val="26"/>
      <w:lang w:val="en-IE" w:eastAsia="en-IE" w:bidi="en-IE"/>
    </w:rPr>
  </w:style>
  <w:style w:type="character" w:customStyle="1" w:styleId="Heading3Char">
    <w:name w:val="Heading 3 Char"/>
    <w:basedOn w:val="DefaultParagraphFont"/>
    <w:link w:val="Heading3"/>
    <w:uiPriority w:val="9"/>
    <w:semiHidden/>
    <w:rsid w:val="001912F2"/>
    <w:rPr>
      <w:rFonts w:asciiTheme="majorHAnsi" w:eastAsiaTheme="majorEastAsia" w:hAnsiTheme="majorHAnsi" w:cstheme="majorBidi"/>
      <w:color w:val="243F60" w:themeColor="accent1" w:themeShade="7F"/>
      <w:sz w:val="24"/>
      <w:szCs w:val="24"/>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22104">
      <w:bodyDiv w:val="1"/>
      <w:marLeft w:val="0"/>
      <w:marRight w:val="0"/>
      <w:marTop w:val="0"/>
      <w:marBottom w:val="0"/>
      <w:divBdr>
        <w:top w:val="none" w:sz="0" w:space="0" w:color="auto"/>
        <w:left w:val="none" w:sz="0" w:space="0" w:color="auto"/>
        <w:bottom w:val="none" w:sz="0" w:space="0" w:color="auto"/>
        <w:right w:val="none" w:sz="0" w:space="0" w:color="auto"/>
      </w:divBdr>
    </w:div>
    <w:div w:id="632101558">
      <w:bodyDiv w:val="1"/>
      <w:marLeft w:val="0"/>
      <w:marRight w:val="0"/>
      <w:marTop w:val="0"/>
      <w:marBottom w:val="0"/>
      <w:divBdr>
        <w:top w:val="none" w:sz="0" w:space="0" w:color="auto"/>
        <w:left w:val="none" w:sz="0" w:space="0" w:color="auto"/>
        <w:bottom w:val="none" w:sz="0" w:space="0" w:color="auto"/>
        <w:right w:val="none" w:sz="0" w:space="0" w:color="auto"/>
      </w:divBdr>
    </w:div>
    <w:div w:id="717322216">
      <w:bodyDiv w:val="1"/>
      <w:marLeft w:val="0"/>
      <w:marRight w:val="0"/>
      <w:marTop w:val="0"/>
      <w:marBottom w:val="0"/>
      <w:divBdr>
        <w:top w:val="none" w:sz="0" w:space="0" w:color="auto"/>
        <w:left w:val="none" w:sz="0" w:space="0" w:color="auto"/>
        <w:bottom w:val="none" w:sz="0" w:space="0" w:color="auto"/>
        <w:right w:val="none" w:sz="0" w:space="0" w:color="auto"/>
      </w:divBdr>
    </w:div>
    <w:div w:id="913667748">
      <w:bodyDiv w:val="1"/>
      <w:marLeft w:val="0"/>
      <w:marRight w:val="0"/>
      <w:marTop w:val="0"/>
      <w:marBottom w:val="0"/>
      <w:divBdr>
        <w:top w:val="none" w:sz="0" w:space="0" w:color="auto"/>
        <w:left w:val="none" w:sz="0" w:space="0" w:color="auto"/>
        <w:bottom w:val="none" w:sz="0" w:space="0" w:color="auto"/>
        <w:right w:val="none" w:sz="0" w:space="0" w:color="auto"/>
      </w:divBdr>
      <w:divsChild>
        <w:div w:id="1091000928">
          <w:marLeft w:val="0"/>
          <w:marRight w:val="0"/>
          <w:marTop w:val="0"/>
          <w:marBottom w:val="0"/>
          <w:divBdr>
            <w:top w:val="none" w:sz="0" w:space="0" w:color="auto"/>
            <w:left w:val="none" w:sz="0" w:space="0" w:color="auto"/>
            <w:bottom w:val="none" w:sz="0" w:space="0" w:color="auto"/>
            <w:right w:val="none" w:sz="0" w:space="0" w:color="auto"/>
          </w:divBdr>
          <w:divsChild>
            <w:div w:id="972292611">
              <w:marLeft w:val="0"/>
              <w:marRight w:val="0"/>
              <w:marTop w:val="0"/>
              <w:marBottom w:val="0"/>
              <w:divBdr>
                <w:top w:val="none" w:sz="0" w:space="0" w:color="auto"/>
                <w:left w:val="none" w:sz="0" w:space="0" w:color="auto"/>
                <w:bottom w:val="none" w:sz="0" w:space="0" w:color="auto"/>
                <w:right w:val="none" w:sz="0" w:space="0" w:color="auto"/>
              </w:divBdr>
              <w:divsChild>
                <w:div w:id="1872570309">
                  <w:marLeft w:val="0"/>
                  <w:marRight w:val="0"/>
                  <w:marTop w:val="0"/>
                  <w:marBottom w:val="0"/>
                  <w:divBdr>
                    <w:top w:val="none" w:sz="0" w:space="0" w:color="auto"/>
                    <w:left w:val="none" w:sz="0" w:space="0" w:color="auto"/>
                    <w:bottom w:val="none" w:sz="0" w:space="0" w:color="auto"/>
                    <w:right w:val="none" w:sz="0" w:space="0" w:color="auto"/>
                  </w:divBdr>
                  <w:divsChild>
                    <w:div w:id="728380336">
                      <w:marLeft w:val="0"/>
                      <w:marRight w:val="0"/>
                      <w:marTop w:val="0"/>
                      <w:marBottom w:val="0"/>
                      <w:divBdr>
                        <w:top w:val="none" w:sz="0" w:space="0" w:color="auto"/>
                        <w:left w:val="none" w:sz="0" w:space="0" w:color="auto"/>
                        <w:bottom w:val="none" w:sz="0" w:space="0" w:color="auto"/>
                        <w:right w:val="none" w:sz="0" w:space="0" w:color="auto"/>
                      </w:divBdr>
                      <w:divsChild>
                        <w:div w:id="1892838432">
                          <w:marLeft w:val="0"/>
                          <w:marRight w:val="0"/>
                          <w:marTop w:val="0"/>
                          <w:marBottom w:val="0"/>
                          <w:divBdr>
                            <w:top w:val="none" w:sz="0" w:space="0" w:color="auto"/>
                            <w:left w:val="none" w:sz="0" w:space="0" w:color="auto"/>
                            <w:bottom w:val="none" w:sz="0" w:space="0" w:color="auto"/>
                            <w:right w:val="none" w:sz="0" w:space="0" w:color="auto"/>
                          </w:divBdr>
                          <w:divsChild>
                            <w:div w:id="1751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19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bvacancies.ie"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tbvacancies.ie"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lwetb.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ruitment@lwetb.i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lw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afccf562-90ad-4c0f-8a2e-722f1f1df19f">Human Resources</Section>
    <lcf76f155ced4ddcb4097134ff3c332f xmlns="afccf562-90ad-4c0f-8a2e-722f1f1df19f">
      <Terms xmlns="http://schemas.microsoft.com/office/infopath/2007/PartnerControls"/>
    </lcf76f155ced4ddcb4097134ff3c332f>
    <TaxCatchAll xmlns="96b49c8e-9921-4929-b563-a2cb5074dd0d" xsi:nil="true"/>
    <Category xmlns="afccf562-90ad-4c0f-8a2e-722f1f1df19f">Recruitment</Category>
    <_dlc_DocId xmlns="96b49c8e-9921-4929-b563-a2cb5074dd0d">HRLWETB-846400402-19883</_dlc_DocId>
    <_dlc_DocIdUrl xmlns="96b49c8e-9921-4929-b563-a2cb5074dd0d">
      <Url>https://lwetb.sharepoint.com/sites/HR/_layouts/15/DocIdRedir.aspx?ID=HRLWETB-846400402-19883</Url>
      <Description>HRLWETB-846400402-19883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056DABCE69DA45B14A47740FABD65D" ma:contentTypeVersion="14" ma:contentTypeDescription="Create a new document." ma:contentTypeScope="" ma:versionID="55e837e374ff323fa1da294ebe1b1562">
  <xsd:schema xmlns:xsd="http://www.w3.org/2001/XMLSchema" xmlns:xs="http://www.w3.org/2001/XMLSchema" xmlns:p="http://schemas.microsoft.com/office/2006/metadata/properties" xmlns:ns2="afccf562-90ad-4c0f-8a2e-722f1f1df19f" xmlns:ns3="96b49c8e-9921-4929-b563-a2cb5074dd0d" targetNamespace="http://schemas.microsoft.com/office/2006/metadata/properties" ma:root="true" ma:fieldsID="28b2e32ad62991bcdcc28aad07f40048" ns2:_="" ns3:_="">
    <xsd:import namespace="afccf562-90ad-4c0f-8a2e-722f1f1df19f"/>
    <xsd:import namespace="96b49c8e-9921-4929-b563-a2cb5074dd0d"/>
    <xsd:element name="properties">
      <xsd:complexType>
        <xsd:sequence>
          <xsd:element name="documentManagement">
            <xsd:complexType>
              <xsd:all>
                <xsd:element ref="ns2:Section" minOccurs="0"/>
                <xsd:element ref="ns2:Category"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cf562-90ad-4c0f-8a2e-722f1f1df19f" elementFormDefault="qualified">
    <xsd:import namespace="http://schemas.microsoft.com/office/2006/documentManagement/types"/>
    <xsd:import namespace="http://schemas.microsoft.com/office/infopath/2007/PartnerControls"/>
    <xsd:element name="Section" ma:index="8" nillable="true" ma:displayName="Section" ma:default="Human Resources" ma:format="Dropdown" ma:internalName="Section">
      <xsd:simpleType>
        <xsd:restriction base="dms:Choice">
          <xsd:enumeration value="Human Resources"/>
          <xsd:enumeration value="ICT Services"/>
          <xsd:enumeration value="Procurement"/>
          <xsd:enumeration value="Staff Hub"/>
          <xsd:enumeration value="DPA Department"/>
          <xsd:enumeration value="Corporate Services"/>
          <xsd:enumeration value="Finance"/>
          <xsd:enumeration value="Buildings"/>
          <xsd:enumeration value="OSD Hub"/>
        </xsd:restriction>
      </xsd:simpleType>
    </xsd:element>
    <xsd:element name="Category" ma:index="9" nillable="true" ma:displayName="Category" ma:default="Recruitment" ma:format="Dropdown" ma:internalName="Category">
      <xsd:simpleType>
        <xsd:restriction base="dms:Choice">
          <xsd:enumeration value="Recruitment"/>
          <xsd:enumeration value="Archive"/>
          <xsd:enumeration value="Allocations"/>
          <xsd:enumeration value="General Document Library"/>
          <xsd:enumeration value="Head of HR"/>
          <xsd:enumeration value="Leave"/>
          <xsd:enumeration value="Payroll"/>
          <xsd:enumeration value="Pensions"/>
          <xsd:enumeration value="Medmark Reports"/>
          <xsd:enumeration value="Probationary Review"/>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534ea8-c10a-4ff2-968e-ddf583c97fe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9c8e-9921-4929-b563-a2cb5074dd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5be4803-516d-45e2-a429-afb0f740b006}" ma:internalName="TaxCatchAll" ma:showField="CatchAllData" ma:web="96b49c8e-9921-4929-b563-a2cb5074d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6E178-ECF4-4097-B181-1E687FF354D7}">
  <ds:schemaRefs>
    <ds:schemaRef ds:uri="http://schemas.microsoft.com/office/2006/metadata/properties"/>
    <ds:schemaRef ds:uri="http://schemas.microsoft.com/office/infopath/2007/PartnerControls"/>
    <ds:schemaRef ds:uri="afccf562-90ad-4c0f-8a2e-722f1f1df19f"/>
    <ds:schemaRef ds:uri="96b49c8e-9921-4929-b563-a2cb5074dd0d"/>
  </ds:schemaRefs>
</ds:datastoreItem>
</file>

<file path=customXml/itemProps2.xml><?xml version="1.0" encoding="utf-8"?>
<ds:datastoreItem xmlns:ds="http://schemas.openxmlformats.org/officeDocument/2006/customXml" ds:itemID="{148FFCAA-4953-4876-9C21-622BB7293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cf562-90ad-4c0f-8a2e-722f1f1df19f"/>
    <ds:schemaRef ds:uri="96b49c8e-9921-4929-b563-a2cb5074d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13787-072C-42DE-80F6-A2139AD46FAB}">
  <ds:schemaRefs>
    <ds:schemaRef ds:uri="http://schemas.microsoft.com/sharepoint/events"/>
  </ds:schemaRefs>
</ds:datastoreItem>
</file>

<file path=customXml/itemProps4.xml><?xml version="1.0" encoding="utf-8"?>
<ds:datastoreItem xmlns:ds="http://schemas.openxmlformats.org/officeDocument/2006/customXml" ds:itemID="{3D88F8AB-F4FC-4168-AE99-AB3C3E3BA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Fox</dc:creator>
  <cp:lastModifiedBy>Bronagh Maguire</cp:lastModifiedBy>
  <cp:revision>61</cp:revision>
  <cp:lastPrinted>2020-11-04T12:31:00Z</cp:lastPrinted>
  <dcterms:created xsi:type="dcterms:W3CDTF">2022-04-19T14:58:00Z</dcterms:created>
  <dcterms:modified xsi:type="dcterms:W3CDTF">2025-12-17T11:24:00Z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Microsoft® Word 2016</vt:lpwstr>
  </property>
  <property fmtid="{D5CDD505-2E9C-101B-9397-08002B2CF9AE}" pid="4" name="LastSaved">
    <vt:filetime>2020-04-16T00:00:00Z</vt:filetime>
  </property>
  <property fmtid="{D5CDD505-2E9C-101B-9397-08002B2CF9AE}" pid="5" name="ContentTypeId">
    <vt:lpwstr>0x010100CA056DABCE69DA45B14A47740FABD65D</vt:lpwstr>
  </property>
  <property fmtid="{D5CDD505-2E9C-101B-9397-08002B2CF9AE}" pid="6" name="_dlc_DocIdItemGuid">
    <vt:lpwstr>e3d92dba-7553-4e33-a576-b65467c5a53f</vt:lpwstr>
  </property>
  <property fmtid="{D5CDD505-2E9C-101B-9397-08002B2CF9AE}" pid="7" name="MediaServiceImageTags">
    <vt:lpwstr/>
  </property>
</Properties>
</file>